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FEA" w:rsidRPr="00562FEA" w:rsidRDefault="00562FEA" w:rsidP="00562FEA">
      <w:pPr>
        <w:spacing w:line="360" w:lineRule="auto"/>
      </w:pPr>
      <w:bookmarkStart w:id="0" w:name="_Toc20768446"/>
      <w:r w:rsidRPr="00562FEA">
        <w:t>Student’s Name</w:t>
      </w:r>
    </w:p>
    <w:p w:rsidR="00562FEA" w:rsidRPr="00562FEA" w:rsidRDefault="00562FEA" w:rsidP="00562FEA">
      <w:pPr>
        <w:spacing w:line="360" w:lineRule="auto"/>
      </w:pPr>
      <w:r w:rsidRPr="00562FEA">
        <w:t>Professor’s Name</w:t>
      </w:r>
    </w:p>
    <w:p w:rsidR="00562FEA" w:rsidRPr="00562FEA" w:rsidRDefault="00562FEA" w:rsidP="00562FEA">
      <w:pPr>
        <w:spacing w:line="360" w:lineRule="auto"/>
      </w:pPr>
      <w:r w:rsidRPr="00562FEA">
        <w:t>Course</w:t>
      </w:r>
    </w:p>
    <w:p w:rsidR="00562FEA" w:rsidRPr="00562FEA" w:rsidRDefault="00562FEA" w:rsidP="00562FEA">
      <w:pPr>
        <w:spacing w:line="360" w:lineRule="auto"/>
      </w:pPr>
      <w:r w:rsidRPr="00562FEA">
        <w:t>Date</w:t>
      </w:r>
    </w:p>
    <w:p w:rsidR="00562FEA" w:rsidRPr="00562FEA" w:rsidRDefault="00562FEA" w:rsidP="00562FEA">
      <w:pPr>
        <w:jc w:val="center"/>
        <w:rPr>
          <w:b/>
        </w:rPr>
      </w:pPr>
      <w:r>
        <w:rPr>
          <w:b/>
        </w:rPr>
        <w:t>Question 1</w:t>
      </w:r>
    </w:p>
    <w:p w:rsidR="000746FE" w:rsidRPr="00562FEA" w:rsidRDefault="000746FE" w:rsidP="000746FE">
      <w:pPr>
        <w:pStyle w:val="ListParagraph"/>
        <w:numPr>
          <w:ilvl w:val="0"/>
          <w:numId w:val="1"/>
        </w:numPr>
        <w:rPr>
          <w:rFonts w:ascii="Times New Roman" w:hAnsi="Times New Roman" w:cs="Times New Roman"/>
        </w:rPr>
      </w:pPr>
      <w:r w:rsidRPr="00562FEA">
        <w:rPr>
          <w:rFonts w:ascii="Times New Roman" w:hAnsi="Times New Roman" w:cs="Times New Roman"/>
        </w:rPr>
        <w:t>In families with four children, you’re interested in the probabilities for the different possible numbers of girls in a family. Using theoretical probability (assume girls and boys are equally likely), compile a five-column table with the headings “0” through “4,” for the five possible numbers of girl children in a four-child family. Then, using “G” for girls and “B” for boys, list under each heading the various birth-order ways of achieving that number of girls in a family.</w:t>
      </w:r>
    </w:p>
    <w:p w:rsidR="000746FE" w:rsidRPr="00562FEA" w:rsidRDefault="000746FE" w:rsidP="000746FE"/>
    <w:p w:rsidR="000746FE" w:rsidRPr="00562FEA" w:rsidRDefault="000746FE" w:rsidP="000746FE">
      <w:pPr>
        <w:ind w:left="2160"/>
      </w:pPr>
      <w:r w:rsidRPr="00562FEA">
        <w:t>Then, use your table to calculate the following probabilities:</w:t>
      </w:r>
    </w:p>
    <w:p w:rsidR="000746FE" w:rsidRPr="00562FEA" w:rsidRDefault="000746FE" w:rsidP="000746FE">
      <w:pPr>
        <w:ind w:left="2160"/>
      </w:pPr>
    </w:p>
    <w:p w:rsidR="000746FE" w:rsidRPr="00562FEA" w:rsidRDefault="000746FE" w:rsidP="000746FE">
      <w:pPr>
        <w:ind w:left="2160"/>
      </w:pPr>
      <w:r w:rsidRPr="00562FEA">
        <w:t>a. The probability of 1 girl</w:t>
      </w:r>
    </w:p>
    <w:p w:rsidR="000746FE" w:rsidRPr="00562FEA" w:rsidRDefault="000746FE" w:rsidP="000746FE">
      <w:pPr>
        <w:ind w:left="2160"/>
      </w:pPr>
      <w:r w:rsidRPr="00562FEA">
        <w:t xml:space="preserve">b. The probability of 2 girls </w:t>
      </w:r>
    </w:p>
    <w:p w:rsidR="000746FE" w:rsidRPr="00562FEA" w:rsidRDefault="000746FE" w:rsidP="000746FE">
      <w:pPr>
        <w:ind w:left="2160"/>
      </w:pPr>
      <w:r w:rsidRPr="00562FEA">
        <w:t>c. The probability of 4 girls</w:t>
      </w:r>
    </w:p>
    <w:p w:rsidR="000746FE" w:rsidRPr="00562FEA" w:rsidRDefault="000746FE" w:rsidP="000746FE">
      <w:pPr>
        <w:ind w:left="2160"/>
      </w:pPr>
      <w:r w:rsidRPr="00562FEA">
        <w:t>d. The probability the third child born is a girl</w:t>
      </w:r>
    </w:p>
    <w:p w:rsidR="000746FE" w:rsidRPr="00562FEA" w:rsidRDefault="000746FE" w:rsidP="000746FE"/>
    <w:tbl>
      <w:tblPr>
        <w:tblStyle w:val="TableGrid"/>
        <w:tblW w:w="0" w:type="auto"/>
        <w:tblLook w:val="04A0"/>
      </w:tblPr>
      <w:tblGrid>
        <w:gridCol w:w="1870"/>
        <w:gridCol w:w="1870"/>
        <w:gridCol w:w="1870"/>
        <w:gridCol w:w="1870"/>
        <w:gridCol w:w="1870"/>
      </w:tblGrid>
      <w:tr w:rsidR="000746FE" w:rsidRPr="000746FE" w:rsidTr="00134FBB">
        <w:tc>
          <w:tcPr>
            <w:tcW w:w="9350" w:type="dxa"/>
            <w:gridSpan w:val="5"/>
            <w:shd w:val="clear" w:color="auto" w:fill="BFBFBF" w:themeFill="background1" w:themeFillShade="BF"/>
          </w:tcPr>
          <w:p w:rsidR="000746FE" w:rsidRPr="000746FE" w:rsidRDefault="000746FE" w:rsidP="00134FBB">
            <w:pPr>
              <w:jc w:val="center"/>
              <w:rPr>
                <w:rFonts w:ascii="Times New Roman" w:hAnsi="Times New Roman" w:cs="Times New Roman"/>
                <w:b/>
              </w:rPr>
            </w:pPr>
            <w:r w:rsidRPr="000746FE">
              <w:rPr>
                <w:rFonts w:ascii="Times New Roman" w:hAnsi="Times New Roman" w:cs="Times New Roman"/>
                <w:b/>
              </w:rPr>
              <w:t>Possible Outcomes: Four-Child Family, Female Probability</w:t>
            </w:r>
          </w:p>
        </w:tc>
      </w:tr>
      <w:tr w:rsidR="000746FE" w:rsidRPr="000746FE" w:rsidTr="00134FBB">
        <w:tc>
          <w:tcPr>
            <w:tcW w:w="1870" w:type="dxa"/>
            <w:shd w:val="clear" w:color="auto" w:fill="D9D9D9" w:themeFill="background1" w:themeFillShade="D9"/>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0</w:t>
            </w:r>
          </w:p>
        </w:tc>
        <w:tc>
          <w:tcPr>
            <w:tcW w:w="1870" w:type="dxa"/>
            <w:shd w:val="clear" w:color="auto" w:fill="D9D9D9" w:themeFill="background1" w:themeFillShade="D9"/>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1</w:t>
            </w:r>
          </w:p>
        </w:tc>
        <w:tc>
          <w:tcPr>
            <w:tcW w:w="1870" w:type="dxa"/>
            <w:shd w:val="clear" w:color="auto" w:fill="D9D9D9" w:themeFill="background1" w:themeFillShade="D9"/>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2</w:t>
            </w:r>
          </w:p>
        </w:tc>
        <w:tc>
          <w:tcPr>
            <w:tcW w:w="1870" w:type="dxa"/>
            <w:shd w:val="clear" w:color="auto" w:fill="D9D9D9" w:themeFill="background1" w:themeFillShade="D9"/>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3</w:t>
            </w:r>
          </w:p>
        </w:tc>
        <w:tc>
          <w:tcPr>
            <w:tcW w:w="1870" w:type="dxa"/>
            <w:shd w:val="clear" w:color="auto" w:fill="D9D9D9" w:themeFill="background1" w:themeFillShade="D9"/>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4</w:t>
            </w:r>
          </w:p>
        </w:tc>
      </w:tr>
      <w:tr w:rsidR="000746FE" w:rsidRPr="000746FE" w:rsidTr="00134FBB">
        <w:tc>
          <w:tcPr>
            <w:tcW w:w="1870" w:type="dxa"/>
            <w:shd w:val="clear" w:color="auto" w:fill="D9D9D9" w:themeFill="background1" w:themeFillShade="D9"/>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1</w:t>
            </w:r>
          </w:p>
        </w:tc>
        <w:tc>
          <w:tcPr>
            <w:tcW w:w="1870" w:type="dxa"/>
            <w:shd w:val="clear" w:color="auto" w:fill="D9D9D9" w:themeFill="background1" w:themeFillShade="D9"/>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4</w:t>
            </w:r>
          </w:p>
        </w:tc>
        <w:tc>
          <w:tcPr>
            <w:tcW w:w="1870" w:type="dxa"/>
            <w:shd w:val="clear" w:color="auto" w:fill="D9D9D9" w:themeFill="background1" w:themeFillShade="D9"/>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6</w:t>
            </w:r>
          </w:p>
        </w:tc>
        <w:tc>
          <w:tcPr>
            <w:tcW w:w="1870" w:type="dxa"/>
            <w:shd w:val="clear" w:color="auto" w:fill="D9D9D9" w:themeFill="background1" w:themeFillShade="D9"/>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4</w:t>
            </w:r>
          </w:p>
        </w:tc>
        <w:tc>
          <w:tcPr>
            <w:tcW w:w="1870" w:type="dxa"/>
            <w:shd w:val="clear" w:color="auto" w:fill="D9D9D9" w:themeFill="background1" w:themeFillShade="D9"/>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1</w:t>
            </w:r>
          </w:p>
        </w:tc>
      </w:tr>
      <w:tr w:rsidR="000746FE" w:rsidRPr="000746FE" w:rsidTr="00134FBB">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BBBB</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GBBB</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GGBB</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GGGB</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GGG</w:t>
            </w:r>
          </w:p>
        </w:tc>
      </w:tr>
      <w:tr w:rsidR="000746FE" w:rsidRPr="000746FE" w:rsidTr="00134FBB">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P=1/16</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BGBB</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GBGB</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BGGG</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P=1/16</w:t>
            </w:r>
          </w:p>
        </w:tc>
      </w:tr>
      <w:tr w:rsidR="000746FE" w:rsidRPr="000746FE" w:rsidTr="00134FBB">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=0.0625</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BBGB</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BGGB</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GGBG</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=0.0625</w:t>
            </w:r>
          </w:p>
        </w:tc>
      </w:tr>
      <w:tr w:rsidR="000746FE" w:rsidRPr="000746FE" w:rsidTr="00134FBB">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=6.25%</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BBBG</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BBGG</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GBGG</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=6.25%</w:t>
            </w:r>
          </w:p>
        </w:tc>
      </w:tr>
      <w:tr w:rsidR="000746FE" w:rsidRPr="000746FE" w:rsidTr="00134FBB">
        <w:tc>
          <w:tcPr>
            <w:tcW w:w="1870" w:type="dxa"/>
            <w:vMerge w:val="restart"/>
            <w:shd w:val="clear" w:color="auto" w:fill="D9D9D9" w:themeFill="background1" w:themeFillShade="D9"/>
          </w:tcPr>
          <w:p w:rsidR="000746FE" w:rsidRPr="000746FE" w:rsidRDefault="000746FE" w:rsidP="00134FBB">
            <w:pPr>
              <w:rPr>
                <w:rFonts w:ascii="Times New Roman" w:hAnsi="Times New Roman" w:cs="Times New Roman"/>
              </w:rPr>
            </w:pP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P=4/16</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GBBG</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P=4/16</w:t>
            </w:r>
          </w:p>
        </w:tc>
        <w:tc>
          <w:tcPr>
            <w:tcW w:w="1870" w:type="dxa"/>
            <w:vMerge w:val="restart"/>
            <w:shd w:val="clear" w:color="auto" w:fill="D9D9D9" w:themeFill="background1" w:themeFillShade="D9"/>
          </w:tcPr>
          <w:p w:rsidR="000746FE" w:rsidRPr="000746FE" w:rsidRDefault="000746FE" w:rsidP="00134FBB">
            <w:pPr>
              <w:jc w:val="center"/>
              <w:rPr>
                <w:rFonts w:ascii="Times New Roman" w:hAnsi="Times New Roman" w:cs="Times New Roman"/>
              </w:rPr>
            </w:pPr>
          </w:p>
        </w:tc>
      </w:tr>
      <w:tr w:rsidR="000746FE" w:rsidRPr="000746FE" w:rsidTr="00134FBB">
        <w:tc>
          <w:tcPr>
            <w:tcW w:w="1870" w:type="dxa"/>
            <w:vMerge/>
            <w:shd w:val="clear" w:color="auto" w:fill="D9D9D9" w:themeFill="background1" w:themeFillShade="D9"/>
          </w:tcPr>
          <w:p w:rsidR="000746FE" w:rsidRPr="000746FE" w:rsidRDefault="000746FE" w:rsidP="00134FBB">
            <w:pPr>
              <w:rPr>
                <w:rFonts w:ascii="Times New Roman" w:hAnsi="Times New Roman" w:cs="Times New Roman"/>
              </w:rPr>
            </w:pP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=.25</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BGBG</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=.25</w:t>
            </w:r>
          </w:p>
        </w:tc>
        <w:tc>
          <w:tcPr>
            <w:tcW w:w="1870" w:type="dxa"/>
            <w:vMerge/>
            <w:shd w:val="clear" w:color="auto" w:fill="D9D9D9" w:themeFill="background1" w:themeFillShade="D9"/>
          </w:tcPr>
          <w:p w:rsidR="000746FE" w:rsidRPr="000746FE" w:rsidRDefault="000746FE" w:rsidP="00134FBB">
            <w:pPr>
              <w:jc w:val="center"/>
              <w:rPr>
                <w:rFonts w:ascii="Times New Roman" w:hAnsi="Times New Roman" w:cs="Times New Roman"/>
              </w:rPr>
            </w:pPr>
          </w:p>
        </w:tc>
      </w:tr>
      <w:tr w:rsidR="000746FE" w:rsidRPr="000746FE" w:rsidTr="00134FBB">
        <w:tc>
          <w:tcPr>
            <w:tcW w:w="1870" w:type="dxa"/>
            <w:vMerge/>
            <w:shd w:val="clear" w:color="auto" w:fill="D9D9D9" w:themeFill="background1" w:themeFillShade="D9"/>
          </w:tcPr>
          <w:p w:rsidR="000746FE" w:rsidRPr="000746FE" w:rsidRDefault="000746FE" w:rsidP="00134FBB">
            <w:pPr>
              <w:rPr>
                <w:rFonts w:ascii="Times New Roman" w:hAnsi="Times New Roman" w:cs="Times New Roman"/>
              </w:rPr>
            </w:pP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=25%</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P=6/16</w:t>
            </w: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=25%</w:t>
            </w:r>
          </w:p>
        </w:tc>
        <w:tc>
          <w:tcPr>
            <w:tcW w:w="1870" w:type="dxa"/>
            <w:vMerge/>
            <w:shd w:val="clear" w:color="auto" w:fill="D9D9D9" w:themeFill="background1" w:themeFillShade="D9"/>
          </w:tcPr>
          <w:p w:rsidR="000746FE" w:rsidRPr="000746FE" w:rsidRDefault="000746FE" w:rsidP="00134FBB">
            <w:pPr>
              <w:jc w:val="center"/>
              <w:rPr>
                <w:rFonts w:ascii="Times New Roman" w:hAnsi="Times New Roman" w:cs="Times New Roman"/>
              </w:rPr>
            </w:pPr>
          </w:p>
        </w:tc>
      </w:tr>
      <w:tr w:rsidR="000746FE" w:rsidRPr="000746FE" w:rsidTr="00134FBB">
        <w:tc>
          <w:tcPr>
            <w:tcW w:w="1870" w:type="dxa"/>
            <w:vMerge/>
            <w:shd w:val="clear" w:color="auto" w:fill="D9D9D9" w:themeFill="background1" w:themeFillShade="D9"/>
          </w:tcPr>
          <w:p w:rsidR="000746FE" w:rsidRPr="000746FE" w:rsidRDefault="000746FE" w:rsidP="00134FBB">
            <w:pPr>
              <w:rPr>
                <w:rFonts w:ascii="Times New Roman" w:hAnsi="Times New Roman" w:cs="Times New Roman"/>
              </w:rPr>
            </w:pPr>
          </w:p>
        </w:tc>
        <w:tc>
          <w:tcPr>
            <w:tcW w:w="1870" w:type="dxa"/>
            <w:vMerge w:val="restart"/>
            <w:shd w:val="clear" w:color="auto" w:fill="D9D9D9" w:themeFill="background1" w:themeFillShade="D9"/>
          </w:tcPr>
          <w:p w:rsidR="000746FE" w:rsidRPr="000746FE" w:rsidRDefault="000746FE" w:rsidP="00134FBB">
            <w:pPr>
              <w:jc w:val="center"/>
              <w:rPr>
                <w:rFonts w:ascii="Times New Roman" w:hAnsi="Times New Roman" w:cs="Times New Roman"/>
              </w:rPr>
            </w:pP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=0.375</w:t>
            </w:r>
          </w:p>
        </w:tc>
        <w:tc>
          <w:tcPr>
            <w:tcW w:w="1870" w:type="dxa"/>
            <w:vMerge w:val="restart"/>
            <w:shd w:val="clear" w:color="auto" w:fill="D9D9D9" w:themeFill="background1" w:themeFillShade="D9"/>
          </w:tcPr>
          <w:p w:rsidR="000746FE" w:rsidRPr="000746FE" w:rsidRDefault="000746FE" w:rsidP="00134FBB">
            <w:pPr>
              <w:jc w:val="center"/>
              <w:rPr>
                <w:rFonts w:ascii="Times New Roman" w:hAnsi="Times New Roman" w:cs="Times New Roman"/>
              </w:rPr>
            </w:pPr>
          </w:p>
        </w:tc>
        <w:tc>
          <w:tcPr>
            <w:tcW w:w="1870" w:type="dxa"/>
            <w:vMerge/>
            <w:shd w:val="clear" w:color="auto" w:fill="D9D9D9" w:themeFill="background1" w:themeFillShade="D9"/>
          </w:tcPr>
          <w:p w:rsidR="000746FE" w:rsidRPr="000746FE" w:rsidRDefault="000746FE" w:rsidP="00134FBB">
            <w:pPr>
              <w:jc w:val="center"/>
              <w:rPr>
                <w:rFonts w:ascii="Times New Roman" w:hAnsi="Times New Roman" w:cs="Times New Roman"/>
              </w:rPr>
            </w:pPr>
          </w:p>
        </w:tc>
      </w:tr>
      <w:tr w:rsidR="000746FE" w:rsidRPr="000746FE" w:rsidTr="00134FBB">
        <w:tc>
          <w:tcPr>
            <w:tcW w:w="1870" w:type="dxa"/>
            <w:vMerge/>
            <w:shd w:val="clear" w:color="auto" w:fill="D9D9D9" w:themeFill="background1" w:themeFillShade="D9"/>
          </w:tcPr>
          <w:p w:rsidR="000746FE" w:rsidRPr="000746FE" w:rsidRDefault="000746FE" w:rsidP="00134FBB">
            <w:pPr>
              <w:rPr>
                <w:rFonts w:ascii="Times New Roman" w:hAnsi="Times New Roman" w:cs="Times New Roman"/>
              </w:rPr>
            </w:pPr>
          </w:p>
        </w:tc>
        <w:tc>
          <w:tcPr>
            <w:tcW w:w="1870" w:type="dxa"/>
            <w:vMerge/>
            <w:shd w:val="clear" w:color="auto" w:fill="D9D9D9" w:themeFill="background1" w:themeFillShade="D9"/>
          </w:tcPr>
          <w:p w:rsidR="000746FE" w:rsidRPr="000746FE" w:rsidRDefault="000746FE" w:rsidP="00134FBB">
            <w:pPr>
              <w:jc w:val="center"/>
              <w:rPr>
                <w:rFonts w:ascii="Times New Roman" w:hAnsi="Times New Roman" w:cs="Times New Roman"/>
              </w:rPr>
            </w:pPr>
          </w:p>
        </w:tc>
        <w:tc>
          <w:tcPr>
            <w:tcW w:w="1870" w:type="dxa"/>
          </w:tcPr>
          <w:p w:rsidR="000746FE" w:rsidRPr="000746FE" w:rsidRDefault="000746FE" w:rsidP="00134FBB">
            <w:pPr>
              <w:jc w:val="center"/>
              <w:rPr>
                <w:rFonts w:ascii="Times New Roman" w:hAnsi="Times New Roman" w:cs="Times New Roman"/>
              </w:rPr>
            </w:pPr>
            <w:r w:rsidRPr="000746FE">
              <w:rPr>
                <w:rFonts w:ascii="Times New Roman" w:hAnsi="Times New Roman" w:cs="Times New Roman"/>
              </w:rPr>
              <w:t>=37.5%</w:t>
            </w:r>
          </w:p>
        </w:tc>
        <w:tc>
          <w:tcPr>
            <w:tcW w:w="1870" w:type="dxa"/>
            <w:vMerge/>
            <w:shd w:val="clear" w:color="auto" w:fill="D9D9D9" w:themeFill="background1" w:themeFillShade="D9"/>
          </w:tcPr>
          <w:p w:rsidR="000746FE" w:rsidRPr="000746FE" w:rsidRDefault="000746FE" w:rsidP="00134FBB">
            <w:pPr>
              <w:jc w:val="center"/>
              <w:rPr>
                <w:rFonts w:ascii="Times New Roman" w:hAnsi="Times New Roman" w:cs="Times New Roman"/>
              </w:rPr>
            </w:pPr>
          </w:p>
        </w:tc>
        <w:tc>
          <w:tcPr>
            <w:tcW w:w="1870" w:type="dxa"/>
            <w:vMerge/>
            <w:shd w:val="clear" w:color="auto" w:fill="D9D9D9" w:themeFill="background1" w:themeFillShade="D9"/>
          </w:tcPr>
          <w:p w:rsidR="000746FE" w:rsidRPr="000746FE" w:rsidRDefault="000746FE" w:rsidP="00134FBB">
            <w:pPr>
              <w:jc w:val="center"/>
              <w:rPr>
                <w:rFonts w:ascii="Times New Roman" w:hAnsi="Times New Roman" w:cs="Times New Roman"/>
              </w:rPr>
            </w:pPr>
          </w:p>
        </w:tc>
      </w:tr>
    </w:tbl>
    <w:p w:rsidR="000746FE" w:rsidRPr="000746FE" w:rsidRDefault="000746FE" w:rsidP="000746FE"/>
    <w:p w:rsidR="000746FE" w:rsidRPr="000746FE" w:rsidRDefault="000746FE" w:rsidP="000746FE">
      <w:r w:rsidRPr="000746FE">
        <w:t>2 x 2 x 2 x 2 = 16</w:t>
      </w:r>
    </w:p>
    <w:p w:rsidR="000746FE" w:rsidRPr="000746FE" w:rsidRDefault="000746FE" w:rsidP="000746FE">
      <w:r w:rsidRPr="000746FE">
        <w:t>GGGG, GGGB, GGBG, GBGG, BGGG, GGBB, GBGB, BGGB, BGBG, BBGG, GBBB, BGBB, BBGB, BBBG, BBBB, GBBG</w:t>
      </w:r>
    </w:p>
    <w:p w:rsidR="000746FE" w:rsidRPr="000746FE" w:rsidRDefault="000746FE" w:rsidP="000746FE">
      <w:r w:rsidRPr="000746FE">
        <w:t>a. The probability of 1 girl: The probability of 1 girl is 25%.</w:t>
      </w:r>
    </w:p>
    <w:p w:rsidR="000746FE" w:rsidRPr="000746FE" w:rsidRDefault="000746FE" w:rsidP="000746FE">
      <w:r w:rsidRPr="000746FE">
        <w:t>b. The probability of 2 girls: The probability of 2 girls is 37.5%.</w:t>
      </w:r>
    </w:p>
    <w:p w:rsidR="000746FE" w:rsidRPr="000746FE" w:rsidRDefault="000746FE" w:rsidP="000746FE">
      <w:r w:rsidRPr="000746FE">
        <w:t>c. The probability of 4 girls: The probability of 4 girls is 6.25%.</w:t>
      </w:r>
    </w:p>
    <w:p w:rsidR="000746FE" w:rsidRPr="000746FE" w:rsidRDefault="000746FE" w:rsidP="000746FE">
      <w:r w:rsidRPr="000746FE">
        <w:t>d. The probability the third child born is a girl: P=8/16=.5=50%</w:t>
      </w:r>
    </w:p>
    <w:p w:rsidR="000746FE" w:rsidRPr="000746FE" w:rsidRDefault="000746FE" w:rsidP="000746FE">
      <w:r w:rsidRPr="000746FE">
        <w:t>The probability of the third child being born a girl is 50%.</w:t>
      </w:r>
    </w:p>
    <w:p w:rsidR="000746FE" w:rsidRPr="000746FE" w:rsidRDefault="000746FE" w:rsidP="000746FE"/>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p>
    <w:p w:rsidR="000746FE" w:rsidRPr="000746FE" w:rsidRDefault="000746FE" w:rsidP="000746FE">
      <w:pPr>
        <w:pStyle w:val="Heading1"/>
        <w:spacing w:before="0" w:after="240" w:line="360" w:lineRule="auto"/>
        <w:jc w:val="center"/>
        <w:rPr>
          <w:rFonts w:ascii="Times New Roman" w:hAnsi="Times New Roman" w:cs="Times New Roman"/>
          <w:b/>
          <w:color w:val="000000" w:themeColor="text1"/>
          <w:sz w:val="24"/>
          <w:szCs w:val="24"/>
        </w:rPr>
      </w:pPr>
      <w:r w:rsidRPr="000746FE">
        <w:rPr>
          <w:rFonts w:ascii="Times New Roman" w:hAnsi="Times New Roman" w:cs="Times New Roman"/>
          <w:b/>
          <w:color w:val="000000" w:themeColor="text1"/>
          <w:sz w:val="24"/>
          <w:szCs w:val="24"/>
        </w:rPr>
        <w:t>Question 2</w:t>
      </w:r>
    </w:p>
    <w:p w:rsidR="000746FE" w:rsidRPr="000746FE" w:rsidRDefault="000746FE" w:rsidP="000746FE">
      <w:pPr>
        <w:pStyle w:val="NormalWeb"/>
        <w:spacing w:before="0" w:beforeAutospacing="0" w:after="0" w:afterAutospacing="0" w:line="360" w:lineRule="auto"/>
      </w:pPr>
      <w:r w:rsidRPr="000746FE">
        <w:t xml:space="preserve">As pictured in Figure 6.11 of your textbook, a roulette wheel has 38 numbers: 18 odd black numbers from 1 to 35, 18 even red numbers from 2 to 36, and the two green numbers 0 and 00. </w:t>
      </w:r>
    </w:p>
    <w:p w:rsidR="000746FE" w:rsidRPr="000746FE" w:rsidRDefault="000746FE" w:rsidP="000746FE">
      <w:pPr>
        <w:pStyle w:val="NormalWeb"/>
        <w:spacing w:before="0" w:beforeAutospacing="0" w:after="0" w:afterAutospacing="0" w:line="360" w:lineRule="auto"/>
      </w:pPr>
    </w:p>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bookmarkStart w:id="1" w:name="_Toc20768426"/>
      <w:r w:rsidRPr="000746FE">
        <w:rPr>
          <w:rFonts w:ascii="Times New Roman" w:hAnsi="Times New Roman" w:cs="Times New Roman"/>
          <w:b/>
          <w:color w:val="000000" w:themeColor="text1"/>
          <w:sz w:val="24"/>
          <w:szCs w:val="24"/>
        </w:rPr>
        <w:t>Answer 2- Introduction</w:t>
      </w:r>
      <w:bookmarkEnd w:id="1"/>
    </w:p>
    <w:p w:rsidR="000746FE" w:rsidRPr="000746FE" w:rsidRDefault="000746FE" w:rsidP="000746FE">
      <w:pPr>
        <w:pStyle w:val="NormalWeb"/>
        <w:spacing w:before="0" w:beforeAutospacing="0" w:after="0" w:afterAutospacing="0" w:line="360" w:lineRule="auto"/>
      </w:pPr>
      <w:r w:rsidRPr="000746FE">
        <w:t xml:space="preserve">The total </w:t>
      </w:r>
      <w:r w:rsidRPr="000746FE">
        <w:rPr>
          <w:rStyle w:val="mjx-char"/>
          <w:color w:val="000000" w:themeColor="text1"/>
          <w:bdr w:val="none" w:sz="0" w:space="0" w:color="auto" w:frame="1"/>
        </w:rPr>
        <w:t>number of outcomes</w:t>
      </w:r>
      <w:r w:rsidRPr="000746FE">
        <w:t xml:space="preserve"> is 38.</w:t>
      </w:r>
    </w:p>
    <w:p w:rsidR="000746FE" w:rsidRPr="000746FE" w:rsidRDefault="000746FE" w:rsidP="000746FE">
      <w:pPr>
        <w:pStyle w:val="NormalWeb"/>
        <w:spacing w:before="0" w:beforeAutospacing="0" w:after="0" w:afterAutospacing="0" w:line="360" w:lineRule="auto"/>
      </w:pPr>
    </w:p>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bookmarkStart w:id="2" w:name="_Toc20768427"/>
      <w:r w:rsidRPr="000746FE">
        <w:rPr>
          <w:rFonts w:ascii="Times New Roman" w:hAnsi="Times New Roman" w:cs="Times New Roman"/>
          <w:b/>
          <w:color w:val="000000" w:themeColor="text1"/>
          <w:sz w:val="24"/>
          <w:szCs w:val="24"/>
        </w:rPr>
        <w:t>Question 2a</w:t>
      </w:r>
      <w:bookmarkEnd w:id="2"/>
    </w:p>
    <w:p w:rsidR="000746FE" w:rsidRPr="000746FE" w:rsidRDefault="000746FE" w:rsidP="000746FE">
      <w:pPr>
        <w:pStyle w:val="NormalWeb"/>
        <w:spacing w:before="0" w:beforeAutospacing="0" w:after="0" w:afterAutospacing="0" w:line="360" w:lineRule="auto"/>
      </w:pPr>
      <w:r w:rsidRPr="000746FE">
        <w:t>Using theoretical probability calculate the probability of spinning a green number.</w:t>
      </w:r>
    </w:p>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bookmarkStart w:id="3" w:name="_Toc20768428"/>
      <w:r w:rsidRPr="000746FE">
        <w:rPr>
          <w:rFonts w:ascii="Times New Roman" w:hAnsi="Times New Roman" w:cs="Times New Roman"/>
          <w:b/>
          <w:color w:val="000000" w:themeColor="text1"/>
          <w:sz w:val="24"/>
          <w:szCs w:val="24"/>
        </w:rPr>
        <w:t>Answer 2a</w:t>
      </w:r>
      <w:bookmarkEnd w:id="3"/>
    </w:p>
    <w:tbl>
      <w:tblPr>
        <w:tblStyle w:val="TableGrid"/>
        <w:tblW w:w="8789" w:type="dxa"/>
        <w:tblLook w:val="04A0"/>
      </w:tblPr>
      <w:tblGrid>
        <w:gridCol w:w="998"/>
        <w:gridCol w:w="4421"/>
        <w:gridCol w:w="536"/>
        <w:gridCol w:w="546"/>
        <w:gridCol w:w="2288"/>
      </w:tblGrid>
      <w:tr w:rsidR="000746FE" w:rsidRPr="000746FE" w:rsidTr="00134FBB">
        <w:tc>
          <w:tcPr>
            <w:tcW w:w="998" w:type="dxa"/>
            <w:vMerge w:val="restart"/>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P(A) =</w:t>
            </w:r>
          </w:p>
        </w:tc>
        <w:tc>
          <w:tcPr>
            <w:tcW w:w="4421" w:type="dxa"/>
            <w:tcBorders>
              <w:top w:val="nil"/>
              <w:left w:val="nil"/>
              <w:bottom w:val="single" w:sz="4" w:space="0" w:color="auto"/>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number of ways </w:t>
            </w:r>
            <w:r w:rsidRPr="000746FE">
              <w:rPr>
                <w:rFonts w:ascii="Times New Roman" w:hAnsi="Times New Roman" w:cs="Times New Roman"/>
              </w:rPr>
              <w:t xml:space="preserve">a green number </w:t>
            </w:r>
            <w:r w:rsidRPr="000746FE">
              <w:rPr>
                <w:rStyle w:val="mjx-char"/>
                <w:rFonts w:ascii="Times New Roman" w:hAnsi="Times New Roman" w:cs="Times New Roman"/>
                <w:color w:val="000000" w:themeColor="text1"/>
                <w:bdr w:val="none" w:sz="0" w:space="0" w:color="auto" w:frame="1"/>
              </w:rPr>
              <w:t>can occur</w:t>
            </w:r>
          </w:p>
        </w:tc>
        <w:tc>
          <w:tcPr>
            <w:tcW w:w="536" w:type="dxa"/>
            <w:vMerge w:val="restart"/>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w:t>
            </w:r>
          </w:p>
        </w:tc>
        <w:tc>
          <w:tcPr>
            <w:tcW w:w="546" w:type="dxa"/>
            <w:tcBorders>
              <w:top w:val="nil"/>
              <w:left w:val="nil"/>
              <w:bottom w:val="single" w:sz="4" w:space="0" w:color="auto"/>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2</w:t>
            </w:r>
          </w:p>
        </w:tc>
        <w:tc>
          <w:tcPr>
            <w:tcW w:w="2288" w:type="dxa"/>
            <w:vMerge w:val="restart"/>
            <w:tcBorders>
              <w:top w:val="nil"/>
              <w:left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 0.0526 (or 5.26%)</w:t>
            </w:r>
          </w:p>
        </w:tc>
      </w:tr>
      <w:tr w:rsidR="000746FE" w:rsidRPr="000746FE" w:rsidTr="00134FBB">
        <w:tc>
          <w:tcPr>
            <w:tcW w:w="998" w:type="dxa"/>
            <w:vMerge/>
            <w:tcBorders>
              <w:top w:val="nil"/>
              <w:left w:val="nil"/>
              <w:bottom w:val="nil"/>
              <w:right w:val="nil"/>
            </w:tcBorders>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c>
          <w:tcPr>
            <w:tcW w:w="4421" w:type="dxa"/>
            <w:tcBorders>
              <w:top w:val="single" w:sz="4" w:space="0" w:color="auto"/>
              <w:left w:val="nil"/>
              <w:bottom w:val="nil"/>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total number of outcomes</w:t>
            </w:r>
          </w:p>
        </w:tc>
        <w:tc>
          <w:tcPr>
            <w:tcW w:w="536" w:type="dxa"/>
            <w:vMerge/>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c>
          <w:tcPr>
            <w:tcW w:w="546" w:type="dxa"/>
            <w:tcBorders>
              <w:top w:val="single" w:sz="4" w:space="0" w:color="auto"/>
              <w:left w:val="nil"/>
              <w:bottom w:val="nil"/>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38</w:t>
            </w:r>
          </w:p>
        </w:tc>
        <w:tc>
          <w:tcPr>
            <w:tcW w:w="2288" w:type="dxa"/>
            <w:vMerge/>
            <w:tcBorders>
              <w:left w:val="nil"/>
              <w:bottom w:val="nil"/>
              <w:right w:val="nil"/>
            </w:tcBorders>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r>
    </w:tbl>
    <w:p w:rsidR="000746FE" w:rsidRPr="000746FE" w:rsidRDefault="000746FE" w:rsidP="000746FE">
      <w:pPr>
        <w:pStyle w:val="NormalWeb"/>
        <w:spacing w:before="0" w:beforeAutospacing="0" w:after="0" w:afterAutospacing="0" w:line="360" w:lineRule="auto"/>
        <w:ind w:left="360"/>
      </w:pPr>
    </w:p>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bookmarkStart w:id="4" w:name="_Toc20768429"/>
      <w:r w:rsidRPr="000746FE">
        <w:rPr>
          <w:rFonts w:ascii="Times New Roman" w:hAnsi="Times New Roman" w:cs="Times New Roman"/>
          <w:b/>
          <w:color w:val="000000" w:themeColor="text1"/>
          <w:sz w:val="24"/>
          <w:szCs w:val="24"/>
        </w:rPr>
        <w:t>Question 2b</w:t>
      </w:r>
      <w:bookmarkEnd w:id="4"/>
    </w:p>
    <w:p w:rsidR="000746FE" w:rsidRPr="000746FE" w:rsidRDefault="000746FE" w:rsidP="000746FE">
      <w:pPr>
        <w:pStyle w:val="NormalWeb"/>
        <w:spacing w:before="0" w:beforeAutospacing="0" w:after="0" w:afterAutospacing="0" w:line="360" w:lineRule="auto"/>
        <w:rPr>
          <w:rFonts w:eastAsiaTheme="majorEastAsia"/>
          <w:b/>
          <w:color w:val="000000" w:themeColor="text1"/>
        </w:rPr>
      </w:pPr>
      <w:r w:rsidRPr="000746FE">
        <w:t>Using theoretical probability calculate the probability of spinning a number greater than 30:</w:t>
      </w:r>
      <w:r w:rsidRPr="000746FE">
        <w:br/>
      </w:r>
      <w:r w:rsidRPr="000746FE">
        <w:rPr>
          <w:rFonts w:eastAsiaTheme="majorEastAsia"/>
          <w:b/>
          <w:color w:val="000000" w:themeColor="text1"/>
        </w:rPr>
        <w:t>Answer 2b</w:t>
      </w:r>
    </w:p>
    <w:tbl>
      <w:tblPr>
        <w:tblStyle w:val="TableGrid"/>
        <w:tblW w:w="9449" w:type="dxa"/>
        <w:tblInd w:w="-108" w:type="dxa"/>
        <w:tblLook w:val="04A0"/>
      </w:tblPr>
      <w:tblGrid>
        <w:gridCol w:w="933"/>
        <w:gridCol w:w="5328"/>
        <w:gridCol w:w="352"/>
        <w:gridCol w:w="546"/>
        <w:gridCol w:w="2290"/>
      </w:tblGrid>
      <w:tr w:rsidR="000746FE" w:rsidRPr="000746FE" w:rsidTr="00134FBB">
        <w:tc>
          <w:tcPr>
            <w:tcW w:w="933" w:type="dxa"/>
            <w:vMerge w:val="restart"/>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P(A) =</w:t>
            </w:r>
          </w:p>
        </w:tc>
        <w:tc>
          <w:tcPr>
            <w:tcW w:w="5328" w:type="dxa"/>
            <w:tcBorders>
              <w:top w:val="nil"/>
              <w:left w:val="nil"/>
              <w:bottom w:val="single" w:sz="4" w:space="0" w:color="auto"/>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number of ways </w:t>
            </w:r>
            <w:r w:rsidRPr="000746FE">
              <w:rPr>
                <w:rFonts w:ascii="Times New Roman" w:hAnsi="Times New Roman" w:cs="Times New Roman"/>
              </w:rPr>
              <w:t xml:space="preserve">a number greater than 30 </w:t>
            </w:r>
            <w:r w:rsidRPr="000746FE">
              <w:rPr>
                <w:rStyle w:val="mjx-char"/>
                <w:rFonts w:ascii="Times New Roman" w:hAnsi="Times New Roman" w:cs="Times New Roman"/>
                <w:color w:val="000000" w:themeColor="text1"/>
                <w:bdr w:val="none" w:sz="0" w:space="0" w:color="auto" w:frame="1"/>
              </w:rPr>
              <w:t>can occur</w:t>
            </w:r>
          </w:p>
        </w:tc>
        <w:tc>
          <w:tcPr>
            <w:tcW w:w="352" w:type="dxa"/>
            <w:vMerge w:val="restart"/>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w:t>
            </w:r>
          </w:p>
        </w:tc>
        <w:tc>
          <w:tcPr>
            <w:tcW w:w="546" w:type="dxa"/>
            <w:tcBorders>
              <w:top w:val="nil"/>
              <w:left w:val="nil"/>
              <w:bottom w:val="single" w:sz="4" w:space="0" w:color="auto"/>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8</w:t>
            </w:r>
          </w:p>
        </w:tc>
        <w:tc>
          <w:tcPr>
            <w:tcW w:w="2290" w:type="dxa"/>
            <w:vMerge w:val="restart"/>
            <w:tcBorders>
              <w:top w:val="nil"/>
              <w:left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 0.2105</w:t>
            </w:r>
            <w:r w:rsidRPr="000746FE">
              <w:rPr>
                <w:rStyle w:val="mjx-char"/>
                <w:rFonts w:ascii="Times New Roman" w:hAnsi="Times New Roman" w:cs="Times New Roman"/>
                <w:bdr w:val="none" w:sz="0" w:space="0" w:color="auto" w:frame="1"/>
              </w:rPr>
              <w:t xml:space="preserve"> (or 21.05%)</w:t>
            </w:r>
          </w:p>
        </w:tc>
      </w:tr>
      <w:tr w:rsidR="000746FE" w:rsidRPr="000746FE" w:rsidTr="00134FBB">
        <w:tc>
          <w:tcPr>
            <w:tcW w:w="933" w:type="dxa"/>
            <w:vMerge/>
            <w:tcBorders>
              <w:top w:val="nil"/>
              <w:left w:val="nil"/>
              <w:bottom w:val="nil"/>
              <w:right w:val="nil"/>
            </w:tcBorders>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c>
          <w:tcPr>
            <w:tcW w:w="5328" w:type="dxa"/>
            <w:tcBorders>
              <w:top w:val="single" w:sz="4" w:space="0" w:color="auto"/>
              <w:left w:val="nil"/>
              <w:bottom w:val="nil"/>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total number of outcomes</w:t>
            </w:r>
          </w:p>
        </w:tc>
        <w:tc>
          <w:tcPr>
            <w:tcW w:w="352" w:type="dxa"/>
            <w:vMerge/>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c>
          <w:tcPr>
            <w:tcW w:w="546" w:type="dxa"/>
            <w:tcBorders>
              <w:top w:val="single" w:sz="4" w:space="0" w:color="auto"/>
              <w:left w:val="nil"/>
              <w:bottom w:val="nil"/>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38</w:t>
            </w:r>
          </w:p>
        </w:tc>
        <w:tc>
          <w:tcPr>
            <w:tcW w:w="2290" w:type="dxa"/>
            <w:vMerge/>
            <w:tcBorders>
              <w:left w:val="nil"/>
              <w:bottom w:val="nil"/>
              <w:right w:val="nil"/>
            </w:tcBorders>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r>
    </w:tbl>
    <w:p w:rsidR="000746FE" w:rsidRPr="000746FE" w:rsidRDefault="000746FE" w:rsidP="000746FE">
      <w:pPr>
        <w:pStyle w:val="NormalWeb"/>
        <w:spacing w:before="0" w:beforeAutospacing="0" w:after="0" w:afterAutospacing="0" w:line="360" w:lineRule="auto"/>
        <w:ind w:left="360"/>
      </w:pPr>
    </w:p>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bookmarkStart w:id="5" w:name="_Toc20768430"/>
      <w:r w:rsidRPr="000746FE">
        <w:rPr>
          <w:rFonts w:ascii="Times New Roman" w:hAnsi="Times New Roman" w:cs="Times New Roman"/>
          <w:b/>
          <w:color w:val="000000" w:themeColor="text1"/>
          <w:sz w:val="24"/>
          <w:szCs w:val="24"/>
        </w:rPr>
        <w:t>Question 2c</w:t>
      </w:r>
      <w:bookmarkEnd w:id="5"/>
    </w:p>
    <w:p w:rsidR="000746FE" w:rsidRPr="000746FE" w:rsidRDefault="000746FE" w:rsidP="000746FE">
      <w:pPr>
        <w:pStyle w:val="NormalWeb"/>
        <w:spacing w:before="0" w:beforeAutospacing="0" w:after="0" w:afterAutospacing="0" w:line="360" w:lineRule="auto"/>
      </w:pPr>
      <w:r w:rsidRPr="000746FE">
        <w:t>Using theoretical probability calculate the probability of spinning a red number less than 10.</w:t>
      </w:r>
    </w:p>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bookmarkStart w:id="6" w:name="_Toc20768431"/>
      <w:r w:rsidRPr="000746FE">
        <w:rPr>
          <w:rFonts w:ascii="Times New Roman" w:hAnsi="Times New Roman" w:cs="Times New Roman"/>
          <w:b/>
          <w:color w:val="000000" w:themeColor="text1"/>
          <w:sz w:val="24"/>
          <w:szCs w:val="24"/>
        </w:rPr>
        <w:t>Answer 2c</w:t>
      </w:r>
      <w:bookmarkEnd w:id="6"/>
    </w:p>
    <w:tbl>
      <w:tblPr>
        <w:tblStyle w:val="TableGrid"/>
        <w:tblW w:w="9578" w:type="dxa"/>
        <w:tblInd w:w="-108" w:type="dxa"/>
        <w:tblLook w:val="04A0"/>
      </w:tblPr>
      <w:tblGrid>
        <w:gridCol w:w="924"/>
        <w:gridCol w:w="5388"/>
        <w:gridCol w:w="352"/>
        <w:gridCol w:w="546"/>
        <w:gridCol w:w="2368"/>
      </w:tblGrid>
      <w:tr w:rsidR="000746FE" w:rsidRPr="000746FE" w:rsidTr="00134FBB">
        <w:tc>
          <w:tcPr>
            <w:tcW w:w="924" w:type="dxa"/>
            <w:vMerge w:val="restart"/>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P(A) =</w:t>
            </w:r>
          </w:p>
        </w:tc>
        <w:tc>
          <w:tcPr>
            <w:tcW w:w="5388" w:type="dxa"/>
            <w:tcBorders>
              <w:top w:val="nil"/>
              <w:left w:val="nil"/>
              <w:bottom w:val="single" w:sz="4" w:space="0" w:color="auto"/>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number of ways </w:t>
            </w:r>
            <w:r w:rsidRPr="000746FE">
              <w:rPr>
                <w:rFonts w:ascii="Times New Roman" w:hAnsi="Times New Roman" w:cs="Times New Roman"/>
              </w:rPr>
              <w:t xml:space="preserve">a red number less than 10 </w:t>
            </w:r>
            <w:r w:rsidRPr="000746FE">
              <w:rPr>
                <w:rStyle w:val="mjx-char"/>
                <w:rFonts w:ascii="Times New Roman" w:hAnsi="Times New Roman" w:cs="Times New Roman"/>
                <w:color w:val="000000" w:themeColor="text1"/>
                <w:bdr w:val="none" w:sz="0" w:space="0" w:color="auto" w:frame="1"/>
              </w:rPr>
              <w:t>can occur</w:t>
            </w:r>
          </w:p>
        </w:tc>
        <w:tc>
          <w:tcPr>
            <w:tcW w:w="352" w:type="dxa"/>
            <w:vMerge w:val="restart"/>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w:t>
            </w:r>
          </w:p>
        </w:tc>
        <w:tc>
          <w:tcPr>
            <w:tcW w:w="546" w:type="dxa"/>
            <w:tcBorders>
              <w:top w:val="nil"/>
              <w:left w:val="nil"/>
              <w:bottom w:val="single" w:sz="4" w:space="0" w:color="auto"/>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4</w:t>
            </w:r>
          </w:p>
        </w:tc>
        <w:tc>
          <w:tcPr>
            <w:tcW w:w="2368" w:type="dxa"/>
            <w:vMerge w:val="restart"/>
            <w:tcBorders>
              <w:top w:val="nil"/>
              <w:left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 0.1052 (or 10.52%)</w:t>
            </w:r>
          </w:p>
        </w:tc>
      </w:tr>
      <w:tr w:rsidR="000746FE" w:rsidRPr="000746FE" w:rsidTr="00134FBB">
        <w:tc>
          <w:tcPr>
            <w:tcW w:w="924" w:type="dxa"/>
            <w:vMerge/>
            <w:tcBorders>
              <w:top w:val="nil"/>
              <w:left w:val="nil"/>
              <w:bottom w:val="nil"/>
              <w:right w:val="nil"/>
            </w:tcBorders>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c>
          <w:tcPr>
            <w:tcW w:w="5388" w:type="dxa"/>
            <w:tcBorders>
              <w:top w:val="single" w:sz="4" w:space="0" w:color="auto"/>
              <w:left w:val="nil"/>
              <w:bottom w:val="nil"/>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total number of outcomes</w:t>
            </w:r>
          </w:p>
        </w:tc>
        <w:tc>
          <w:tcPr>
            <w:tcW w:w="352" w:type="dxa"/>
            <w:vMerge/>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c>
          <w:tcPr>
            <w:tcW w:w="546" w:type="dxa"/>
            <w:tcBorders>
              <w:top w:val="single" w:sz="4" w:space="0" w:color="auto"/>
              <w:left w:val="nil"/>
              <w:bottom w:val="nil"/>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38</w:t>
            </w:r>
          </w:p>
        </w:tc>
        <w:tc>
          <w:tcPr>
            <w:tcW w:w="2368" w:type="dxa"/>
            <w:vMerge/>
            <w:tcBorders>
              <w:left w:val="nil"/>
              <w:bottom w:val="nil"/>
              <w:right w:val="nil"/>
            </w:tcBorders>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r>
    </w:tbl>
    <w:p w:rsidR="000746FE" w:rsidRPr="000746FE" w:rsidRDefault="000746FE" w:rsidP="000746FE">
      <w:pPr>
        <w:pStyle w:val="NormalWeb"/>
        <w:spacing w:before="0" w:beforeAutospacing="0" w:after="0" w:afterAutospacing="0" w:line="360" w:lineRule="auto"/>
        <w:ind w:left="360"/>
      </w:pPr>
    </w:p>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bookmarkStart w:id="7" w:name="_Toc20768432"/>
      <w:r w:rsidRPr="000746FE">
        <w:rPr>
          <w:rFonts w:ascii="Times New Roman" w:hAnsi="Times New Roman" w:cs="Times New Roman"/>
          <w:b/>
          <w:color w:val="000000" w:themeColor="text1"/>
          <w:sz w:val="24"/>
          <w:szCs w:val="24"/>
        </w:rPr>
        <w:lastRenderedPageBreak/>
        <w:t>Question 2d</w:t>
      </w:r>
      <w:bookmarkEnd w:id="7"/>
    </w:p>
    <w:p w:rsidR="000746FE" w:rsidRPr="000746FE" w:rsidRDefault="000746FE" w:rsidP="000746FE">
      <w:pPr>
        <w:pStyle w:val="NormalWeb"/>
        <w:spacing w:before="0" w:beforeAutospacing="0" w:after="0" w:afterAutospacing="0" w:line="360" w:lineRule="auto"/>
      </w:pPr>
      <w:r w:rsidRPr="000746FE">
        <w:t>Using theoretical probability calculate the probability of spinning an even black number:</w:t>
      </w:r>
    </w:p>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bookmarkStart w:id="8" w:name="_Toc20768433"/>
      <w:r w:rsidRPr="000746FE">
        <w:rPr>
          <w:rFonts w:ascii="Times New Roman" w:hAnsi="Times New Roman" w:cs="Times New Roman"/>
          <w:b/>
          <w:color w:val="000000" w:themeColor="text1"/>
          <w:sz w:val="24"/>
          <w:szCs w:val="24"/>
        </w:rPr>
        <w:t>Answer 2d</w:t>
      </w:r>
      <w:bookmarkEnd w:id="8"/>
    </w:p>
    <w:tbl>
      <w:tblPr>
        <w:tblStyle w:val="TableGrid"/>
        <w:tblW w:w="8775" w:type="dxa"/>
        <w:tblLook w:val="04A0"/>
      </w:tblPr>
      <w:tblGrid>
        <w:gridCol w:w="998"/>
        <w:gridCol w:w="5041"/>
        <w:gridCol w:w="536"/>
        <w:gridCol w:w="546"/>
        <w:gridCol w:w="1654"/>
      </w:tblGrid>
      <w:tr w:rsidR="000746FE" w:rsidRPr="000746FE" w:rsidTr="00134FBB">
        <w:tc>
          <w:tcPr>
            <w:tcW w:w="998" w:type="dxa"/>
            <w:vMerge w:val="restart"/>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P(A) =</w:t>
            </w:r>
          </w:p>
        </w:tc>
        <w:tc>
          <w:tcPr>
            <w:tcW w:w="5041" w:type="dxa"/>
            <w:tcBorders>
              <w:top w:val="nil"/>
              <w:left w:val="nil"/>
              <w:bottom w:val="single" w:sz="4" w:space="0" w:color="auto"/>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number of ways </w:t>
            </w:r>
            <w:r w:rsidRPr="000746FE">
              <w:rPr>
                <w:rFonts w:ascii="Times New Roman" w:hAnsi="Times New Roman" w:cs="Times New Roman"/>
              </w:rPr>
              <w:t xml:space="preserve">an even black number </w:t>
            </w:r>
            <w:r w:rsidRPr="000746FE">
              <w:rPr>
                <w:rStyle w:val="mjx-char"/>
                <w:rFonts w:ascii="Times New Roman" w:hAnsi="Times New Roman" w:cs="Times New Roman"/>
                <w:color w:val="000000" w:themeColor="text1"/>
                <w:bdr w:val="none" w:sz="0" w:space="0" w:color="auto" w:frame="1"/>
              </w:rPr>
              <w:t>can occur</w:t>
            </w:r>
          </w:p>
        </w:tc>
        <w:tc>
          <w:tcPr>
            <w:tcW w:w="536" w:type="dxa"/>
            <w:vMerge w:val="restart"/>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w:t>
            </w:r>
          </w:p>
        </w:tc>
        <w:tc>
          <w:tcPr>
            <w:tcW w:w="546" w:type="dxa"/>
            <w:tcBorders>
              <w:top w:val="nil"/>
              <w:left w:val="nil"/>
              <w:bottom w:val="single" w:sz="4" w:space="0" w:color="auto"/>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0</w:t>
            </w:r>
          </w:p>
        </w:tc>
        <w:tc>
          <w:tcPr>
            <w:tcW w:w="1654" w:type="dxa"/>
            <w:vMerge w:val="restart"/>
            <w:tcBorders>
              <w:top w:val="nil"/>
              <w:left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 0 (or 0%)</w:t>
            </w:r>
          </w:p>
        </w:tc>
      </w:tr>
      <w:tr w:rsidR="000746FE" w:rsidRPr="000746FE" w:rsidTr="00134FBB">
        <w:tc>
          <w:tcPr>
            <w:tcW w:w="998" w:type="dxa"/>
            <w:vMerge/>
            <w:tcBorders>
              <w:top w:val="nil"/>
              <w:left w:val="nil"/>
              <w:bottom w:val="nil"/>
              <w:right w:val="nil"/>
            </w:tcBorders>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c>
          <w:tcPr>
            <w:tcW w:w="5041" w:type="dxa"/>
            <w:tcBorders>
              <w:top w:val="single" w:sz="4" w:space="0" w:color="auto"/>
              <w:left w:val="nil"/>
              <w:bottom w:val="nil"/>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total number of outcomes</w:t>
            </w:r>
          </w:p>
        </w:tc>
        <w:tc>
          <w:tcPr>
            <w:tcW w:w="536" w:type="dxa"/>
            <w:vMerge/>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c>
          <w:tcPr>
            <w:tcW w:w="546" w:type="dxa"/>
            <w:tcBorders>
              <w:top w:val="single" w:sz="4" w:space="0" w:color="auto"/>
              <w:left w:val="nil"/>
              <w:bottom w:val="nil"/>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38</w:t>
            </w:r>
          </w:p>
        </w:tc>
        <w:tc>
          <w:tcPr>
            <w:tcW w:w="1654" w:type="dxa"/>
            <w:vMerge/>
            <w:tcBorders>
              <w:left w:val="nil"/>
              <w:bottom w:val="nil"/>
              <w:right w:val="nil"/>
            </w:tcBorders>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r>
    </w:tbl>
    <w:p w:rsidR="000746FE" w:rsidRPr="000746FE" w:rsidRDefault="000746FE" w:rsidP="000746FE">
      <w:pPr>
        <w:pStyle w:val="NormalWeb"/>
        <w:spacing w:before="0" w:beforeAutospacing="0" w:after="0" w:afterAutospacing="0" w:line="360" w:lineRule="auto"/>
        <w:ind w:left="360"/>
      </w:pPr>
    </w:p>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bookmarkStart w:id="9" w:name="_Toc20768434"/>
      <w:r w:rsidRPr="000746FE">
        <w:rPr>
          <w:rFonts w:ascii="Times New Roman" w:hAnsi="Times New Roman" w:cs="Times New Roman"/>
          <w:b/>
          <w:color w:val="000000" w:themeColor="text1"/>
          <w:sz w:val="24"/>
          <w:szCs w:val="24"/>
        </w:rPr>
        <w:t>Question 2e</w:t>
      </w:r>
      <w:bookmarkEnd w:id="9"/>
    </w:p>
    <w:p w:rsidR="000746FE" w:rsidRPr="000746FE" w:rsidRDefault="000746FE" w:rsidP="000746FE">
      <w:pPr>
        <w:pStyle w:val="NormalWeb"/>
        <w:spacing w:before="0" w:beforeAutospacing="0" w:after="0" w:afterAutospacing="0" w:line="360" w:lineRule="auto"/>
      </w:pPr>
      <w:r w:rsidRPr="000746FE">
        <w:t>Using theoretical probability calculate the expected total of green numbers in 57,000 spins.</w:t>
      </w:r>
    </w:p>
    <w:p w:rsidR="000746FE" w:rsidRPr="000746FE" w:rsidRDefault="000746FE" w:rsidP="000746FE">
      <w:pPr>
        <w:pStyle w:val="Heading1"/>
        <w:spacing w:before="0" w:after="240" w:line="360" w:lineRule="auto"/>
        <w:rPr>
          <w:rFonts w:ascii="Times New Roman" w:hAnsi="Times New Roman" w:cs="Times New Roman"/>
          <w:b/>
          <w:color w:val="000000" w:themeColor="text1"/>
          <w:sz w:val="24"/>
          <w:szCs w:val="24"/>
        </w:rPr>
      </w:pPr>
      <w:bookmarkStart w:id="10" w:name="_Toc20768435"/>
      <w:r w:rsidRPr="000746FE">
        <w:rPr>
          <w:rFonts w:ascii="Times New Roman" w:hAnsi="Times New Roman" w:cs="Times New Roman"/>
          <w:b/>
          <w:color w:val="000000" w:themeColor="text1"/>
          <w:sz w:val="24"/>
          <w:szCs w:val="24"/>
        </w:rPr>
        <w:t>Answer 2e</w:t>
      </w:r>
      <w:bookmarkEnd w:id="10"/>
    </w:p>
    <w:tbl>
      <w:tblPr>
        <w:tblStyle w:val="TableGrid"/>
        <w:tblW w:w="5083" w:type="dxa"/>
        <w:tblLook w:val="04A0"/>
      </w:tblPr>
      <w:tblGrid>
        <w:gridCol w:w="1892"/>
        <w:gridCol w:w="1090"/>
        <w:gridCol w:w="576"/>
        <w:gridCol w:w="1525"/>
      </w:tblGrid>
      <w:tr w:rsidR="000746FE" w:rsidRPr="000746FE" w:rsidTr="00134FBB">
        <w:tc>
          <w:tcPr>
            <w:tcW w:w="1892" w:type="dxa"/>
            <w:vMerge w:val="restart"/>
            <w:tcBorders>
              <w:top w:val="nil"/>
              <w:left w:val="nil"/>
              <w:bottom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5</w:t>
            </w:r>
            <w:r w:rsidRPr="000746FE">
              <w:rPr>
                <w:rFonts w:ascii="Times New Roman" w:hAnsi="Times New Roman" w:cs="Times New Roman"/>
              </w:rPr>
              <w:t xml:space="preserve">7000 X </w:t>
            </w:r>
            <w:r w:rsidRPr="000746FE">
              <w:rPr>
                <w:rFonts w:ascii="Times New Roman" w:hAnsi="Times New Roman" w:cs="Times New Roman"/>
                <w:color w:val="000000" w:themeColor="text1"/>
              </w:rPr>
              <w:t>P(A) =</w:t>
            </w:r>
          </w:p>
        </w:tc>
        <w:tc>
          <w:tcPr>
            <w:tcW w:w="1090" w:type="dxa"/>
            <w:vMerge w:val="restart"/>
            <w:tcBorders>
              <w:top w:val="nil"/>
              <w:left w:val="nil"/>
              <w:right w:val="nil"/>
            </w:tcBorders>
            <w:vAlign w:val="center"/>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57000 X</w:t>
            </w:r>
          </w:p>
        </w:tc>
        <w:tc>
          <w:tcPr>
            <w:tcW w:w="576" w:type="dxa"/>
            <w:tcBorders>
              <w:top w:val="nil"/>
              <w:left w:val="nil"/>
              <w:bottom w:val="single" w:sz="4" w:space="0" w:color="auto"/>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2</w:t>
            </w:r>
          </w:p>
        </w:tc>
        <w:tc>
          <w:tcPr>
            <w:tcW w:w="1525" w:type="dxa"/>
            <w:vMerge w:val="restart"/>
            <w:tcBorders>
              <w:top w:val="nil"/>
              <w:left w:val="nil"/>
              <w:right w:val="nil"/>
            </w:tcBorders>
            <w:vAlign w:val="center"/>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 3000</w:t>
            </w:r>
          </w:p>
        </w:tc>
      </w:tr>
      <w:tr w:rsidR="000746FE" w:rsidRPr="000746FE" w:rsidTr="00134FBB">
        <w:tc>
          <w:tcPr>
            <w:tcW w:w="1892" w:type="dxa"/>
            <w:vMerge/>
            <w:tcBorders>
              <w:top w:val="nil"/>
              <w:left w:val="nil"/>
              <w:bottom w:val="nil"/>
              <w:right w:val="nil"/>
            </w:tcBorders>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c>
          <w:tcPr>
            <w:tcW w:w="1090" w:type="dxa"/>
            <w:vMerge/>
            <w:tcBorders>
              <w:left w:val="nil"/>
              <w:bottom w:val="nil"/>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p>
        </w:tc>
        <w:tc>
          <w:tcPr>
            <w:tcW w:w="576" w:type="dxa"/>
            <w:tcBorders>
              <w:top w:val="single" w:sz="4" w:space="0" w:color="auto"/>
              <w:left w:val="nil"/>
              <w:bottom w:val="nil"/>
              <w:right w:val="nil"/>
            </w:tcBorders>
          </w:tcPr>
          <w:p w:rsidR="000746FE" w:rsidRPr="000746FE" w:rsidRDefault="000746FE"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38</w:t>
            </w:r>
          </w:p>
        </w:tc>
        <w:tc>
          <w:tcPr>
            <w:tcW w:w="1525" w:type="dxa"/>
            <w:vMerge/>
            <w:tcBorders>
              <w:left w:val="nil"/>
              <w:bottom w:val="nil"/>
              <w:right w:val="nil"/>
            </w:tcBorders>
          </w:tcPr>
          <w:p w:rsidR="000746FE" w:rsidRPr="000746FE" w:rsidRDefault="000746FE" w:rsidP="000746FE">
            <w:pPr>
              <w:pStyle w:val="NormalWeb"/>
              <w:spacing w:before="0" w:beforeAutospacing="0" w:after="0" w:afterAutospacing="0" w:line="360" w:lineRule="auto"/>
              <w:rPr>
                <w:rFonts w:ascii="Times New Roman" w:hAnsi="Times New Roman" w:cs="Times New Roman"/>
                <w:color w:val="000000" w:themeColor="text1"/>
              </w:rPr>
            </w:pPr>
          </w:p>
        </w:tc>
      </w:tr>
    </w:tbl>
    <w:p w:rsidR="00FF3519" w:rsidRPr="000F7231" w:rsidRDefault="00FF3519" w:rsidP="00FF3519">
      <w:pPr>
        <w:pStyle w:val="Heading1"/>
        <w:spacing w:before="0" w:after="240" w:line="240" w:lineRule="auto"/>
        <w:jc w:val="center"/>
        <w:rPr>
          <w:rFonts w:ascii="Times New Roman" w:hAnsi="Times New Roman" w:cs="Times New Roman"/>
          <w:b/>
          <w:color w:val="000000" w:themeColor="text1"/>
          <w:sz w:val="24"/>
          <w:szCs w:val="24"/>
        </w:rPr>
      </w:pPr>
      <w:bookmarkStart w:id="11" w:name="_GoBack"/>
      <w:bookmarkStart w:id="12" w:name="_Toc20768436"/>
      <w:bookmarkEnd w:id="11"/>
      <w:r w:rsidRPr="000F7231">
        <w:rPr>
          <w:rFonts w:ascii="Times New Roman" w:hAnsi="Times New Roman" w:cs="Times New Roman"/>
          <w:b/>
          <w:color w:val="000000" w:themeColor="text1"/>
          <w:sz w:val="24"/>
          <w:szCs w:val="24"/>
        </w:rPr>
        <w:t>Question 3</w:t>
      </w:r>
      <w:bookmarkEnd w:id="12"/>
    </w:p>
    <w:p w:rsidR="00FF3519" w:rsidRDefault="00FF3519" w:rsidP="00FF3519">
      <w:pPr>
        <w:pStyle w:val="NormalWeb"/>
        <w:spacing w:before="0" w:beforeAutospacing="0" w:after="0" w:afterAutospacing="0" w:line="480" w:lineRule="auto"/>
      </w:pPr>
      <w:r w:rsidRPr="00D853BC">
        <w:t>In nationwide polls of 1,500 randomly selected U.S. residents, 77% said that they liked pizza. In a poll of 1,500 randomly selected U.S. residents one month later, 75% responded that they liked pizza.</w:t>
      </w:r>
    </w:p>
    <w:p w:rsidR="00FF3519" w:rsidRDefault="00FF3519" w:rsidP="00FF3519">
      <w:pPr>
        <w:pStyle w:val="NormalWeb"/>
        <w:spacing w:before="0" w:beforeAutospacing="0" w:after="0" w:afterAutospacing="0" w:line="480" w:lineRule="auto"/>
        <w:rPr>
          <w:b/>
          <w:bCs/>
        </w:rPr>
      </w:pPr>
    </w:p>
    <w:p w:rsidR="00FF3519" w:rsidRPr="000F7231" w:rsidRDefault="00FF3519" w:rsidP="00FF3519">
      <w:pPr>
        <w:pStyle w:val="Heading1"/>
        <w:spacing w:before="0" w:after="240" w:line="240" w:lineRule="auto"/>
        <w:rPr>
          <w:rFonts w:ascii="Times New Roman" w:hAnsi="Times New Roman" w:cs="Times New Roman"/>
          <w:b/>
          <w:color w:val="000000" w:themeColor="text1"/>
          <w:sz w:val="24"/>
          <w:szCs w:val="24"/>
        </w:rPr>
      </w:pPr>
      <w:bookmarkStart w:id="13" w:name="_Toc20768437"/>
      <w:r w:rsidRPr="000F7231">
        <w:rPr>
          <w:rFonts w:ascii="Times New Roman" w:hAnsi="Times New Roman" w:cs="Times New Roman"/>
          <w:b/>
          <w:color w:val="000000" w:themeColor="text1"/>
          <w:sz w:val="24"/>
          <w:szCs w:val="24"/>
        </w:rPr>
        <w:t>Answer 3- Introduction</w:t>
      </w:r>
      <w:bookmarkEnd w:id="13"/>
    </w:p>
    <w:p w:rsidR="00FF3519" w:rsidRPr="00D853BC" w:rsidRDefault="00FF3519" w:rsidP="00FF3519">
      <w:pPr>
        <w:pStyle w:val="NormalWeb"/>
        <w:spacing w:before="0" w:beforeAutospacing="0" w:after="0" w:afterAutospacing="0" w:line="480" w:lineRule="auto"/>
      </w:pPr>
      <w:r w:rsidRPr="00D853BC">
        <w:t>The answer to this question could be different depending on whether a) two nationwide polls were done one month apart or b) the first poll was nationwide and the second was not. So I have approached my answer using scenario A and scenario B.</w:t>
      </w:r>
    </w:p>
    <w:p w:rsidR="00FF3519" w:rsidRDefault="00FF3519" w:rsidP="00FF3519">
      <w:pPr>
        <w:pStyle w:val="NormalWeb"/>
        <w:spacing w:before="0" w:beforeAutospacing="0" w:after="0" w:afterAutospacing="0" w:line="480" w:lineRule="auto"/>
        <w:rPr>
          <w:b/>
          <w:bCs/>
        </w:rPr>
      </w:pPr>
    </w:p>
    <w:p w:rsidR="00FF3519" w:rsidRPr="000F7231" w:rsidRDefault="00FF3519" w:rsidP="00FF3519">
      <w:pPr>
        <w:pStyle w:val="Heading1"/>
        <w:spacing w:before="0" w:after="240" w:line="240" w:lineRule="auto"/>
        <w:rPr>
          <w:rFonts w:ascii="Times New Roman" w:hAnsi="Times New Roman" w:cs="Times New Roman"/>
          <w:b/>
          <w:color w:val="000000" w:themeColor="text1"/>
          <w:sz w:val="24"/>
          <w:szCs w:val="24"/>
        </w:rPr>
      </w:pPr>
      <w:bookmarkStart w:id="14" w:name="_Toc20768438"/>
      <w:r w:rsidRPr="000F7231">
        <w:rPr>
          <w:rFonts w:ascii="Times New Roman" w:hAnsi="Times New Roman" w:cs="Times New Roman"/>
          <w:b/>
          <w:color w:val="000000" w:themeColor="text1"/>
          <w:sz w:val="24"/>
          <w:szCs w:val="24"/>
        </w:rPr>
        <w:t>Answer 3- Calculations</w:t>
      </w:r>
      <w:bookmarkEnd w:id="14"/>
    </w:p>
    <w:p w:rsidR="00FF3519" w:rsidRPr="00D853BC" w:rsidRDefault="00FF3519" w:rsidP="00FF3519">
      <w:pPr>
        <w:shd w:val="clear" w:color="auto" w:fill="FFFFFF"/>
        <w:spacing w:line="480" w:lineRule="auto"/>
      </w:pPr>
      <w:r w:rsidRPr="00D853BC">
        <w:t xml:space="preserve">Given: </w:t>
      </w:r>
    </w:p>
    <w:p w:rsidR="00FF3519" w:rsidRPr="00D853BC" w:rsidRDefault="00FF3519" w:rsidP="00FF3519">
      <w:pPr>
        <w:shd w:val="clear" w:color="auto" w:fill="FFFFFF"/>
        <w:spacing w:line="480" w:lineRule="auto"/>
      </w:pPr>
      <w:r w:rsidRPr="00D853BC">
        <w:t>n=1500= sample size</w:t>
      </w:r>
    </w:p>
    <w:p w:rsidR="00FF3519" w:rsidRPr="00D853BC" w:rsidRDefault="00FF3519" w:rsidP="00FF3519">
      <w:pPr>
        <w:shd w:val="clear" w:color="auto" w:fill="FFFFFF"/>
        <w:spacing w:line="480" w:lineRule="auto"/>
      </w:pPr>
      <w:r w:rsidRPr="00D853BC">
        <w:t>P₁ = first nationwide poll of U.S. residents who like pizza= 77% = 0.77</w:t>
      </w:r>
    </w:p>
    <w:p w:rsidR="00FF3519" w:rsidRPr="00D853BC" w:rsidRDefault="00FF3519" w:rsidP="00FF3519">
      <w:pPr>
        <w:shd w:val="clear" w:color="auto" w:fill="FFFFFF"/>
        <w:spacing w:line="480" w:lineRule="auto"/>
      </w:pPr>
      <w:r w:rsidRPr="00D853BC">
        <w:lastRenderedPageBreak/>
        <w:t>n₁ = 1500</w:t>
      </w:r>
    </w:p>
    <w:p w:rsidR="00FF3519" w:rsidRPr="00D853BC" w:rsidRDefault="00FF3519" w:rsidP="00FF3519">
      <w:pPr>
        <w:shd w:val="clear" w:color="auto" w:fill="FFFFFF"/>
        <w:spacing w:line="480" w:lineRule="auto"/>
      </w:pPr>
      <w:r w:rsidRPr="00D853BC">
        <w:t>P₂ = second nationwide poll of U.S. residents who like pizza, a month after the first sample= 75%= 0.75</w:t>
      </w:r>
    </w:p>
    <w:p w:rsidR="00FF3519" w:rsidRPr="00D853BC" w:rsidRDefault="00FF3519" w:rsidP="00FF3519">
      <w:pPr>
        <w:shd w:val="clear" w:color="auto" w:fill="FFFFFF"/>
        <w:spacing w:line="480" w:lineRule="auto"/>
      </w:pPr>
      <w:r w:rsidRPr="00D853BC">
        <w:t>n₂ = 1500</w:t>
      </w:r>
    </w:p>
    <w:p w:rsidR="00FF3519" w:rsidRPr="00D853BC" w:rsidRDefault="00FF3519" w:rsidP="00FF3519">
      <w:pPr>
        <w:shd w:val="clear" w:color="auto" w:fill="FFFFFF"/>
        <w:spacing w:line="480" w:lineRule="auto"/>
      </w:pPr>
      <w:r w:rsidRPr="00D853BC">
        <w:t xml:space="preserve">Hₒ : P₁ =P₂ </w:t>
      </w:r>
      <w:r w:rsidRPr="00D853BC">
        <w:tab/>
        <w:t>H₁ : P₁ &gt; P₂</w:t>
      </w:r>
    </w:p>
    <w:p w:rsidR="00FF3519" w:rsidRPr="00D853BC" w:rsidRDefault="00FF3519" w:rsidP="00FF3519">
      <w:pPr>
        <w:shd w:val="clear" w:color="auto" w:fill="FFFFFF"/>
        <w:spacing w:line="480" w:lineRule="auto"/>
      </w:pPr>
      <w:r w:rsidRPr="00D853BC">
        <w:t>P= n₁ P₁ + n₂ P₂ / (n₁ + n₂)</w:t>
      </w:r>
    </w:p>
    <w:p w:rsidR="00FF3519" w:rsidRPr="00D853BC" w:rsidRDefault="00FF3519" w:rsidP="00FF3519">
      <w:pPr>
        <w:shd w:val="clear" w:color="auto" w:fill="FFFFFF"/>
        <w:spacing w:line="480" w:lineRule="auto"/>
      </w:pPr>
      <w:r w:rsidRPr="00D853BC">
        <w:t>P=(1500(0.77)) + (1500(0.75)) / (1500+1500)</w:t>
      </w:r>
    </w:p>
    <w:p w:rsidR="00FF3519" w:rsidRPr="00D853BC" w:rsidRDefault="00FF3519" w:rsidP="00FF3519">
      <w:pPr>
        <w:shd w:val="clear" w:color="auto" w:fill="FFFFFF"/>
        <w:spacing w:line="480" w:lineRule="auto"/>
      </w:pPr>
      <w:r w:rsidRPr="00D853BC">
        <w:t>P= 1155 + 1125 / (3000)</w:t>
      </w:r>
    </w:p>
    <w:p w:rsidR="00FF3519" w:rsidRPr="00D853BC" w:rsidRDefault="00FF3519" w:rsidP="00FF3519">
      <w:pPr>
        <w:shd w:val="clear" w:color="auto" w:fill="FFFFFF"/>
        <w:spacing w:line="480" w:lineRule="auto"/>
      </w:pPr>
      <w:r w:rsidRPr="00D853BC">
        <w:t>P= 2280 / (3000)</w:t>
      </w:r>
    </w:p>
    <w:p w:rsidR="00FF3519" w:rsidRPr="00D853BC" w:rsidRDefault="00FF3519" w:rsidP="00FF3519">
      <w:pPr>
        <w:shd w:val="clear" w:color="auto" w:fill="FFFFFF"/>
        <w:spacing w:line="480" w:lineRule="auto"/>
      </w:pPr>
      <w:r w:rsidRPr="00D853BC">
        <w:t>P= 0.76</w:t>
      </w:r>
    </w:p>
    <w:p w:rsidR="00FF3519" w:rsidRPr="00D853BC" w:rsidRDefault="00FF3519" w:rsidP="00FF3519">
      <w:pPr>
        <w:shd w:val="clear" w:color="auto" w:fill="FFFFFF"/>
        <w:spacing w:line="480" w:lineRule="auto"/>
      </w:pPr>
      <w:r w:rsidRPr="00D853BC">
        <w:t>z= P₁ - P₂ / (√P(1-P)((1/ n₁ ) + (1/ n₂))</w:t>
      </w:r>
    </w:p>
    <w:p w:rsidR="00FF3519" w:rsidRPr="00D853BC" w:rsidRDefault="00FF3519" w:rsidP="00FF3519">
      <w:pPr>
        <w:shd w:val="clear" w:color="auto" w:fill="FFFFFF"/>
        <w:spacing w:line="480" w:lineRule="auto"/>
      </w:pPr>
      <w:r w:rsidRPr="00D853BC">
        <w:t>z= 0.77-0.75 / (√0.76(1-0.76)((1/1500)+(1/1500))</w:t>
      </w:r>
    </w:p>
    <w:p w:rsidR="00FF3519" w:rsidRPr="00D853BC" w:rsidRDefault="00FF3519" w:rsidP="00FF3519">
      <w:pPr>
        <w:shd w:val="clear" w:color="auto" w:fill="FFFFFF"/>
        <w:spacing w:line="480" w:lineRule="auto"/>
      </w:pPr>
      <w:r w:rsidRPr="00D853BC">
        <w:t>z= 0.02 / (√0.76(1-0.76)(1/750)</w:t>
      </w:r>
    </w:p>
    <w:p w:rsidR="00FF3519" w:rsidRPr="00D853BC" w:rsidRDefault="00FF3519" w:rsidP="00FF3519">
      <w:pPr>
        <w:shd w:val="clear" w:color="auto" w:fill="FFFFFF"/>
        <w:spacing w:line="480" w:lineRule="auto"/>
      </w:pPr>
      <w:r w:rsidRPr="00D853BC">
        <w:t>z= 0.02 / (√0.1824(1/750)</w:t>
      </w:r>
    </w:p>
    <w:p w:rsidR="00FF3519" w:rsidRPr="00D853BC" w:rsidRDefault="00FF3519" w:rsidP="00FF3519">
      <w:pPr>
        <w:shd w:val="clear" w:color="auto" w:fill="FFFFFF"/>
        <w:spacing w:line="480" w:lineRule="auto"/>
      </w:pPr>
      <w:r w:rsidRPr="00D853BC">
        <w:t>z= (0.02) / (√0.1824 / 5√30)</w:t>
      </w:r>
    </w:p>
    <w:p w:rsidR="00FF3519" w:rsidRPr="00D853BC" w:rsidRDefault="00FF3519" w:rsidP="00FF3519">
      <w:pPr>
        <w:shd w:val="clear" w:color="auto" w:fill="FFFFFF"/>
        <w:spacing w:line="480" w:lineRule="auto"/>
      </w:pPr>
      <w:r w:rsidRPr="00D853BC">
        <w:t>z= 5√30 (0.02) / √0.1824</w:t>
      </w:r>
    </w:p>
    <w:p w:rsidR="00FF3519" w:rsidRPr="00D853BC" w:rsidRDefault="00FF3519" w:rsidP="00FF3519">
      <w:pPr>
        <w:shd w:val="clear" w:color="auto" w:fill="FFFFFF"/>
        <w:spacing w:line="480" w:lineRule="auto"/>
      </w:pPr>
      <w:r w:rsidRPr="00D853BC">
        <w:t>z= √30 (0.1) / √0.1824</w:t>
      </w:r>
    </w:p>
    <w:p w:rsidR="00FF3519" w:rsidRPr="00D853BC" w:rsidRDefault="00FF3519" w:rsidP="00FF3519">
      <w:pPr>
        <w:shd w:val="clear" w:color="auto" w:fill="FFFFFF"/>
        <w:spacing w:line="480" w:lineRule="auto"/>
      </w:pPr>
      <w:r w:rsidRPr="00D853BC">
        <w:t>z= 0.1√5.472 / 0.1824</w:t>
      </w:r>
    </w:p>
    <w:p w:rsidR="00FF3519" w:rsidRPr="00D853BC" w:rsidRDefault="00FF3519" w:rsidP="00FF3519">
      <w:pPr>
        <w:shd w:val="clear" w:color="auto" w:fill="FFFFFF"/>
        <w:spacing w:line="480" w:lineRule="auto"/>
      </w:pPr>
      <w:r w:rsidRPr="00D853BC">
        <w:t>z= 1.2825</w:t>
      </w:r>
    </w:p>
    <w:p w:rsidR="00FF3519" w:rsidRPr="00D853BC" w:rsidRDefault="00FF3519" w:rsidP="00FF3519">
      <w:pPr>
        <w:shd w:val="clear" w:color="auto" w:fill="FFFFFF"/>
        <w:spacing w:line="480" w:lineRule="auto"/>
      </w:pPr>
      <w:r w:rsidRPr="00D853BC">
        <w:t>p-value = P [ z &gt; 1.2825 ]</w:t>
      </w:r>
    </w:p>
    <w:p w:rsidR="00FF3519" w:rsidRPr="00D853BC" w:rsidRDefault="00FF3519" w:rsidP="00FF3519">
      <w:pPr>
        <w:shd w:val="clear" w:color="auto" w:fill="FFFFFF"/>
        <w:spacing w:line="480" w:lineRule="auto"/>
      </w:pPr>
      <w:bookmarkStart w:id="15" w:name="4"/>
      <w:bookmarkEnd w:id="15"/>
      <w:r w:rsidRPr="00D853BC">
        <w:t>p-value = 0.0998 (from the Standard Normal Table)</w:t>
      </w:r>
    </w:p>
    <w:p w:rsidR="00FF3519" w:rsidRPr="00D853BC" w:rsidRDefault="00FF3519" w:rsidP="00FF3519">
      <w:pPr>
        <w:shd w:val="clear" w:color="auto" w:fill="FFFFFF"/>
        <w:spacing w:line="480" w:lineRule="auto"/>
      </w:pPr>
      <w:r w:rsidRPr="00D853BC">
        <w:t>α = 0.05</w:t>
      </w:r>
    </w:p>
    <w:p w:rsidR="00FF3519" w:rsidRPr="00D853BC" w:rsidRDefault="00FF3519" w:rsidP="00FF3519">
      <w:pPr>
        <w:shd w:val="clear" w:color="auto" w:fill="FFFFFF"/>
        <w:spacing w:line="480" w:lineRule="auto"/>
      </w:pPr>
      <w:r w:rsidRPr="00D853BC">
        <w:t xml:space="preserve">p-value is &gt; α </w:t>
      </w:r>
    </w:p>
    <w:p w:rsidR="00FF3519" w:rsidRPr="00D853BC" w:rsidRDefault="00FF3519" w:rsidP="00FF3519">
      <w:pPr>
        <w:shd w:val="clear" w:color="auto" w:fill="FFFFFF"/>
        <w:spacing w:line="480" w:lineRule="auto"/>
      </w:pPr>
      <w:r w:rsidRPr="00D853BC">
        <w:lastRenderedPageBreak/>
        <w:t xml:space="preserve">Since the p-value is greater than α, H is rejected at 5% level of significance. </w:t>
      </w:r>
    </w:p>
    <w:p w:rsidR="00FF3519" w:rsidRPr="00D853BC" w:rsidRDefault="00FF3519" w:rsidP="00FF3519">
      <w:pPr>
        <w:shd w:val="clear" w:color="auto" w:fill="FFFFFF"/>
        <w:spacing w:line="480" w:lineRule="auto"/>
      </w:pPr>
    </w:p>
    <w:p w:rsidR="00FF3519" w:rsidRPr="000F7231" w:rsidRDefault="00FF3519" w:rsidP="00FF3519">
      <w:pPr>
        <w:pStyle w:val="Heading1"/>
        <w:spacing w:before="0" w:after="240" w:line="240" w:lineRule="auto"/>
        <w:rPr>
          <w:rFonts w:ascii="Times New Roman" w:hAnsi="Times New Roman" w:cs="Times New Roman"/>
          <w:b/>
          <w:color w:val="000000" w:themeColor="text1"/>
          <w:sz w:val="24"/>
          <w:szCs w:val="24"/>
        </w:rPr>
      </w:pPr>
      <w:bookmarkStart w:id="16" w:name="_Toc20768439"/>
      <w:r w:rsidRPr="000F7231">
        <w:rPr>
          <w:rFonts w:ascii="Times New Roman" w:hAnsi="Times New Roman" w:cs="Times New Roman"/>
          <w:b/>
          <w:color w:val="000000" w:themeColor="text1"/>
          <w:sz w:val="24"/>
          <w:szCs w:val="24"/>
        </w:rPr>
        <w:t>Question 3a:</w:t>
      </w:r>
      <w:bookmarkEnd w:id="16"/>
    </w:p>
    <w:p w:rsidR="00FF3519" w:rsidRPr="00D853BC" w:rsidRDefault="00FF3519" w:rsidP="00FF3519">
      <w:pPr>
        <w:pStyle w:val="ListParagraph"/>
        <w:shd w:val="clear" w:color="auto" w:fill="FFFFFF"/>
        <w:spacing w:after="0" w:line="480" w:lineRule="auto"/>
        <w:ind w:left="0"/>
        <w:rPr>
          <w:rFonts w:ascii="Times New Roman" w:eastAsia="Times New Roman" w:hAnsi="Times New Roman" w:cs="Times New Roman"/>
          <w:sz w:val="24"/>
          <w:szCs w:val="24"/>
        </w:rPr>
      </w:pPr>
      <w:r w:rsidRPr="00D853BC">
        <w:rPr>
          <w:rFonts w:ascii="Times New Roman" w:eastAsia="Times New Roman" w:hAnsi="Times New Roman" w:cs="Times New Roman"/>
          <w:sz w:val="24"/>
          <w:szCs w:val="24"/>
        </w:rPr>
        <w:t xml:space="preserve">Does the polling evidence support the claim that pizza declined in popularity over the month between polls? Explain why or why not. </w:t>
      </w:r>
    </w:p>
    <w:p w:rsidR="00FF3519" w:rsidRPr="000F7231" w:rsidRDefault="00FF3519" w:rsidP="00FF3519">
      <w:pPr>
        <w:pStyle w:val="Heading1"/>
        <w:spacing w:before="0" w:after="240" w:line="240" w:lineRule="auto"/>
        <w:rPr>
          <w:rFonts w:ascii="Times New Roman" w:hAnsi="Times New Roman" w:cs="Times New Roman"/>
          <w:b/>
          <w:color w:val="000000" w:themeColor="text1"/>
          <w:sz w:val="24"/>
          <w:szCs w:val="24"/>
        </w:rPr>
      </w:pPr>
      <w:bookmarkStart w:id="17" w:name="_Toc20768440"/>
      <w:r w:rsidRPr="000F7231">
        <w:rPr>
          <w:rFonts w:ascii="Times New Roman" w:hAnsi="Times New Roman" w:cs="Times New Roman"/>
          <w:b/>
          <w:color w:val="000000" w:themeColor="text1"/>
          <w:sz w:val="24"/>
          <w:szCs w:val="24"/>
        </w:rPr>
        <w:t>Answer 3a - Scenario A</w:t>
      </w:r>
      <w:bookmarkEnd w:id="17"/>
    </w:p>
    <w:p w:rsidR="00FF3519" w:rsidRPr="00D853BC" w:rsidRDefault="00FF3519" w:rsidP="00FF3519">
      <w:pPr>
        <w:pStyle w:val="ListParagraph"/>
        <w:shd w:val="clear" w:color="auto" w:fill="FFFFFF"/>
        <w:spacing w:after="0" w:line="480" w:lineRule="auto"/>
        <w:ind w:left="0"/>
        <w:rPr>
          <w:rFonts w:ascii="Times New Roman" w:eastAsia="Times New Roman" w:hAnsi="Times New Roman" w:cs="Times New Roman"/>
          <w:sz w:val="24"/>
          <w:szCs w:val="24"/>
        </w:rPr>
      </w:pPr>
      <w:r w:rsidRPr="00D853BC">
        <w:rPr>
          <w:rFonts w:ascii="Times New Roman" w:eastAsia="Times New Roman" w:hAnsi="Times New Roman" w:cs="Times New Roman"/>
          <w:sz w:val="24"/>
          <w:szCs w:val="24"/>
        </w:rPr>
        <w:t>Per to the above calculations, Hₒ : P₁ =P₂ is rejected and H₁ : P₁ &gt; P₂ is proven to be true. The polling evidence indicates that the pizza declined in popularity over the month between polls, with the results of the second nationwide poll of people in the U.S. who like pizza being greater than the first poll a month earlier.</w:t>
      </w:r>
    </w:p>
    <w:p w:rsidR="00FF3519" w:rsidRPr="000F7231" w:rsidRDefault="00FF3519" w:rsidP="00FF3519">
      <w:pPr>
        <w:pStyle w:val="Heading1"/>
        <w:spacing w:before="0" w:after="240" w:line="240" w:lineRule="auto"/>
        <w:rPr>
          <w:rFonts w:ascii="Times New Roman" w:hAnsi="Times New Roman" w:cs="Times New Roman"/>
          <w:b/>
          <w:color w:val="000000" w:themeColor="text1"/>
          <w:sz w:val="24"/>
          <w:szCs w:val="24"/>
        </w:rPr>
      </w:pPr>
      <w:bookmarkStart w:id="18" w:name="_Toc20768441"/>
      <w:r w:rsidRPr="000F7231">
        <w:rPr>
          <w:rFonts w:ascii="Times New Roman" w:hAnsi="Times New Roman" w:cs="Times New Roman"/>
          <w:b/>
          <w:color w:val="000000" w:themeColor="text1"/>
          <w:sz w:val="24"/>
          <w:szCs w:val="24"/>
        </w:rPr>
        <w:t>Answer 3a - Scenario B</w:t>
      </w:r>
      <w:bookmarkEnd w:id="18"/>
    </w:p>
    <w:p w:rsidR="00FF3519" w:rsidRPr="00D853BC" w:rsidRDefault="00FF3519" w:rsidP="00FF3519">
      <w:pPr>
        <w:pStyle w:val="NormalWeb"/>
        <w:spacing w:before="0" w:beforeAutospacing="0" w:after="0" w:afterAutospacing="0" w:line="480" w:lineRule="auto"/>
      </w:pPr>
      <w:r w:rsidRPr="00D853BC">
        <w:t>The polling evidence does not support the claim that pizza declined in popularity since the former poll used a nationwide sample of U.S. residents while the latter poll used a sample of U.S. residents from an undisclosed geographical area. Even if both samples were indeed random, a poll of U.S. residents from an undisclosed geographical area could have been a randomly selected sample of U.S. residents in an area such as Richmond Hill New York for example where there are a disproportionate number of naturalized U.S. residents whose pizza preferences may not representative of a nationwide sample of U.S. residents chosen from multiple cities/states across the country. Even if the polls had both been nationwide with the identical results, in terms of statistical significance, the sample statistics differed slightly (by 2%) which is within the typical margin of error of around 3% for this sample size, it would have been quite possible that there was no change in pizza popularity.</w:t>
      </w:r>
    </w:p>
    <w:p w:rsidR="00FF3519" w:rsidRPr="00D853BC" w:rsidRDefault="00FF3519" w:rsidP="00FF3519">
      <w:pPr>
        <w:pStyle w:val="ListParagraph"/>
        <w:shd w:val="clear" w:color="auto" w:fill="FFFFFF"/>
        <w:spacing w:after="0" w:line="480" w:lineRule="auto"/>
        <w:ind w:left="0"/>
        <w:rPr>
          <w:rFonts w:ascii="Times New Roman" w:eastAsia="Times New Roman" w:hAnsi="Times New Roman" w:cs="Times New Roman"/>
          <w:sz w:val="24"/>
          <w:szCs w:val="24"/>
        </w:rPr>
      </w:pPr>
    </w:p>
    <w:p w:rsidR="00FF3519" w:rsidRPr="000F7231" w:rsidRDefault="00FF3519" w:rsidP="00FF3519">
      <w:pPr>
        <w:pStyle w:val="Heading1"/>
        <w:spacing w:before="0" w:after="240" w:line="240" w:lineRule="auto"/>
        <w:rPr>
          <w:rFonts w:ascii="Times New Roman" w:hAnsi="Times New Roman" w:cs="Times New Roman"/>
          <w:b/>
          <w:color w:val="000000" w:themeColor="text1"/>
          <w:sz w:val="24"/>
          <w:szCs w:val="24"/>
        </w:rPr>
      </w:pPr>
      <w:bookmarkStart w:id="19" w:name="_Toc20768442"/>
      <w:r w:rsidRPr="000F7231">
        <w:rPr>
          <w:rFonts w:ascii="Times New Roman" w:hAnsi="Times New Roman" w:cs="Times New Roman"/>
          <w:b/>
          <w:color w:val="000000" w:themeColor="text1"/>
          <w:sz w:val="24"/>
          <w:szCs w:val="24"/>
        </w:rPr>
        <w:lastRenderedPageBreak/>
        <w:t>Question 3b:</w:t>
      </w:r>
      <w:bookmarkEnd w:id="19"/>
    </w:p>
    <w:p w:rsidR="00FF3519" w:rsidRPr="000F7231" w:rsidRDefault="00FF3519" w:rsidP="00FF3519">
      <w:pPr>
        <w:pStyle w:val="NormalWeb"/>
        <w:spacing w:before="0" w:beforeAutospacing="0" w:after="0" w:afterAutospacing="0" w:line="480" w:lineRule="auto"/>
      </w:pPr>
      <w:r w:rsidRPr="00D853BC">
        <w:t xml:space="preserve">Using statistical terminology, precisely identify the population parameter the two polls were </w:t>
      </w:r>
      <w:r w:rsidRPr="000F7231">
        <w:t xml:space="preserve">attempting to measure. How does a parameter differ from a statistic? </w:t>
      </w:r>
    </w:p>
    <w:p w:rsidR="00FF3519" w:rsidRPr="000F7231" w:rsidRDefault="00FF3519" w:rsidP="00FF3519">
      <w:pPr>
        <w:pStyle w:val="Heading1"/>
        <w:spacing w:before="0" w:after="240" w:line="240" w:lineRule="auto"/>
        <w:rPr>
          <w:rFonts w:ascii="Times New Roman" w:hAnsi="Times New Roman" w:cs="Times New Roman"/>
          <w:b/>
          <w:color w:val="000000" w:themeColor="text1"/>
          <w:sz w:val="24"/>
          <w:szCs w:val="24"/>
        </w:rPr>
      </w:pPr>
      <w:bookmarkStart w:id="20" w:name="_Toc20768443"/>
      <w:r w:rsidRPr="000F7231">
        <w:rPr>
          <w:rFonts w:ascii="Times New Roman" w:hAnsi="Times New Roman" w:cs="Times New Roman"/>
          <w:b/>
          <w:color w:val="000000" w:themeColor="text1"/>
          <w:sz w:val="24"/>
          <w:szCs w:val="24"/>
        </w:rPr>
        <w:t>Answer 3b - Scenario A</w:t>
      </w:r>
      <w:bookmarkEnd w:id="20"/>
    </w:p>
    <w:p w:rsidR="00FF3519" w:rsidRPr="00D853BC" w:rsidRDefault="00FF3519" w:rsidP="00FF3519">
      <w:pPr>
        <w:pStyle w:val="NormalWeb"/>
        <w:spacing w:before="0" w:beforeAutospacing="0" w:after="0" w:afterAutospacing="0" w:line="480" w:lineRule="auto"/>
      </w:pPr>
      <w:r w:rsidRPr="00D853BC">
        <w:t>In this case, the population parameter that the two polls are attempting to measure is: the percentage of U.S. residents that like pizza. In this case, the sample statistics are 77% and 75% respectively. The population parameter is the characteristic of the entire population that corresponds to the sample statistic. The sample statistic summarizes the raw data for the sample. Pollsters cannot determine the exact value of the population parameter by using a sample but hope that the sample statistic is a good estimate of the population parameter.</w:t>
      </w:r>
    </w:p>
    <w:p w:rsidR="00FF3519" w:rsidRPr="00D853BC" w:rsidRDefault="00FF3519" w:rsidP="00FF3519">
      <w:pPr>
        <w:pStyle w:val="NormalWeb"/>
        <w:spacing w:before="0" w:beforeAutospacing="0" w:after="0" w:afterAutospacing="0" w:line="480" w:lineRule="auto"/>
        <w:rPr>
          <w:b/>
          <w:bCs/>
        </w:rPr>
      </w:pPr>
      <w:r w:rsidRPr="00D853BC">
        <w:rPr>
          <w:b/>
          <w:bCs/>
        </w:rPr>
        <w:t>Answer 3b - Scenario B</w:t>
      </w:r>
    </w:p>
    <w:p w:rsidR="00FF3519" w:rsidRPr="00D853BC" w:rsidRDefault="00FF3519" w:rsidP="00FF3519">
      <w:pPr>
        <w:pStyle w:val="NormalWeb"/>
        <w:spacing w:before="0" w:beforeAutospacing="0" w:after="0" w:afterAutospacing="0" w:line="480" w:lineRule="auto"/>
      </w:pPr>
      <w:r w:rsidRPr="00D853BC">
        <w:t xml:space="preserve">In this case, the population parameter that the two polls are attempting to measure is: the percentage of U.S. residents that like pizza. In this case, the sample statistics are 77% and 75% respectively, where the sample statistic for the </w:t>
      </w:r>
      <w:r w:rsidRPr="00763FA0">
        <w:t>nationwide</w:t>
      </w:r>
      <w:r w:rsidRPr="00D853BC">
        <w:t xml:space="preserve"> poll of 1,500 randomly selected U.S. residents that like pizza is 77% and the sample statistic for the poll of 1,500 randomly selected U.S. residents that like pizza is 75%. The population parameter is the characteristic of the entire population that corresponds to the sample statistic. The sample statistic summarizes the raw data for the sample. Pollsters cannot determine the exact value of the population parameter by using a sample but hope that the sample statistic is a good estimate of the population parameter.</w:t>
      </w:r>
    </w:p>
    <w:p w:rsidR="00FF3519" w:rsidRPr="00D853BC" w:rsidRDefault="00FF3519" w:rsidP="00FF3519">
      <w:pPr>
        <w:pStyle w:val="ListParagraph"/>
        <w:shd w:val="clear" w:color="auto" w:fill="FFFFFF"/>
        <w:spacing w:after="0" w:line="480" w:lineRule="auto"/>
        <w:ind w:left="0"/>
        <w:rPr>
          <w:rFonts w:ascii="Times New Roman" w:eastAsia="Times New Roman" w:hAnsi="Times New Roman" w:cs="Times New Roman"/>
          <w:sz w:val="24"/>
          <w:szCs w:val="24"/>
        </w:rPr>
      </w:pPr>
    </w:p>
    <w:p w:rsidR="00FF3519" w:rsidRPr="000F7231" w:rsidRDefault="00FF3519" w:rsidP="00FF3519">
      <w:pPr>
        <w:pStyle w:val="Heading1"/>
        <w:spacing w:before="0" w:after="240" w:line="240" w:lineRule="auto"/>
        <w:rPr>
          <w:rFonts w:ascii="Times New Roman" w:hAnsi="Times New Roman" w:cs="Times New Roman"/>
          <w:b/>
          <w:color w:val="000000" w:themeColor="text1"/>
          <w:sz w:val="24"/>
          <w:szCs w:val="24"/>
        </w:rPr>
      </w:pPr>
      <w:bookmarkStart w:id="21" w:name="_Toc20768444"/>
      <w:r w:rsidRPr="000F7231">
        <w:rPr>
          <w:rFonts w:ascii="Times New Roman" w:hAnsi="Times New Roman" w:cs="Times New Roman"/>
          <w:b/>
          <w:color w:val="000000" w:themeColor="text1"/>
          <w:sz w:val="24"/>
          <w:szCs w:val="24"/>
        </w:rPr>
        <w:t>Question 3c:</w:t>
      </w:r>
      <w:bookmarkEnd w:id="21"/>
    </w:p>
    <w:p w:rsidR="00FF3519" w:rsidRPr="00D853BC" w:rsidRDefault="00FF3519" w:rsidP="00FF3519">
      <w:pPr>
        <w:pStyle w:val="ListParagraph"/>
        <w:shd w:val="clear" w:color="auto" w:fill="FFFFFF"/>
        <w:spacing w:after="0" w:line="480" w:lineRule="auto"/>
        <w:ind w:left="0"/>
        <w:rPr>
          <w:rFonts w:ascii="Times New Roman" w:eastAsia="Times New Roman" w:hAnsi="Times New Roman" w:cs="Times New Roman"/>
          <w:sz w:val="24"/>
          <w:szCs w:val="24"/>
        </w:rPr>
      </w:pPr>
      <w:r w:rsidRPr="00D853BC">
        <w:rPr>
          <w:rFonts w:ascii="Times New Roman" w:eastAsia="Times New Roman" w:hAnsi="Times New Roman" w:cs="Times New Roman"/>
          <w:sz w:val="24"/>
          <w:szCs w:val="24"/>
        </w:rPr>
        <w:t xml:space="preserve">Based on the two polls, what would you say to someone who guessed that the population parameter the polls are trying to measure is really only 50%? </w:t>
      </w:r>
    </w:p>
    <w:p w:rsidR="00FF3519" w:rsidRPr="000F7231" w:rsidRDefault="00FF3519" w:rsidP="00FF3519">
      <w:pPr>
        <w:pStyle w:val="Heading1"/>
        <w:spacing w:before="0" w:after="240" w:line="240" w:lineRule="auto"/>
        <w:rPr>
          <w:rFonts w:ascii="Times New Roman" w:hAnsi="Times New Roman" w:cs="Times New Roman"/>
          <w:b/>
          <w:color w:val="000000" w:themeColor="text1"/>
          <w:sz w:val="24"/>
          <w:szCs w:val="24"/>
        </w:rPr>
      </w:pPr>
      <w:bookmarkStart w:id="22" w:name="_Toc20768445"/>
      <w:r w:rsidRPr="000F7231">
        <w:rPr>
          <w:rFonts w:ascii="Times New Roman" w:hAnsi="Times New Roman" w:cs="Times New Roman"/>
          <w:b/>
          <w:color w:val="000000" w:themeColor="text1"/>
          <w:sz w:val="24"/>
          <w:szCs w:val="24"/>
        </w:rPr>
        <w:lastRenderedPageBreak/>
        <w:t>Answer 3c</w:t>
      </w:r>
      <w:bookmarkEnd w:id="22"/>
    </w:p>
    <w:p w:rsidR="00FF3519" w:rsidRPr="00D853BC" w:rsidRDefault="00FF3519" w:rsidP="00FF3519">
      <w:pPr>
        <w:pStyle w:val="NormalWeb"/>
        <w:spacing w:before="0" w:beforeAutospacing="0" w:after="0" w:afterAutospacing="0" w:line="480" w:lineRule="auto"/>
      </w:pPr>
      <w:r w:rsidRPr="00C424F9">
        <w:t xml:space="preserve">The larger your sample size, the smaller your </w:t>
      </w:r>
      <w:r w:rsidRPr="00D853BC">
        <w:t xml:space="preserve">margin of error or </w:t>
      </w:r>
      <w:r w:rsidRPr="00C424F9">
        <w:t xml:space="preserve">the </w:t>
      </w:r>
      <w:r w:rsidRPr="00D853BC">
        <w:t>surer</w:t>
      </w:r>
      <w:r w:rsidRPr="00C424F9">
        <w:t xml:space="preserve"> you can be </w:t>
      </w:r>
      <w:r w:rsidRPr="00D853BC">
        <w:t>the sample is representative of</w:t>
      </w:r>
      <w:r w:rsidRPr="00C424F9">
        <w:t xml:space="preserve"> the population. </w:t>
      </w:r>
      <w:r w:rsidRPr="00D853BC">
        <w:t xml:space="preserve">The margin of error for a sample size of about 1000 is typically about 3 percentage points and reduces as the sample size increases. With a margin of error of 3 percentage points, the range would be 74% to 80% for the first poll and 72% to 78% for the second poll. The guess of 50% is way outside the range of either polls, therefore 50% is not a good guess of the population parameter. </w:t>
      </w:r>
    </w:p>
    <w:p w:rsidR="00FF3519" w:rsidRDefault="00FF3519" w:rsidP="00FF3519">
      <w:pPr>
        <w:pStyle w:val="Heading1"/>
        <w:spacing w:before="0" w:after="240" w:line="360" w:lineRule="auto"/>
        <w:rPr>
          <w:rFonts w:ascii="Times New Roman" w:hAnsi="Times New Roman" w:cs="Times New Roman"/>
          <w:b/>
          <w:color w:val="000000" w:themeColor="text1"/>
          <w:sz w:val="24"/>
          <w:szCs w:val="24"/>
        </w:rPr>
      </w:pPr>
    </w:p>
    <w:p w:rsidR="00447125" w:rsidRPr="000746FE" w:rsidRDefault="00447125" w:rsidP="000746FE">
      <w:pPr>
        <w:pStyle w:val="Heading1"/>
        <w:spacing w:before="0" w:after="240" w:line="360" w:lineRule="auto"/>
        <w:jc w:val="center"/>
        <w:rPr>
          <w:rFonts w:ascii="Times New Roman" w:hAnsi="Times New Roman" w:cs="Times New Roman"/>
          <w:b/>
          <w:color w:val="000000" w:themeColor="text1"/>
          <w:sz w:val="24"/>
          <w:szCs w:val="24"/>
        </w:rPr>
      </w:pPr>
      <w:r w:rsidRPr="000746FE">
        <w:rPr>
          <w:rFonts w:ascii="Times New Roman" w:hAnsi="Times New Roman" w:cs="Times New Roman"/>
          <w:b/>
          <w:color w:val="000000" w:themeColor="text1"/>
          <w:sz w:val="24"/>
          <w:szCs w:val="24"/>
        </w:rPr>
        <w:t>Question 4</w:t>
      </w:r>
      <w:bookmarkEnd w:id="0"/>
    </w:p>
    <w:p w:rsidR="00447125" w:rsidRPr="000746FE" w:rsidRDefault="00447125" w:rsidP="000746FE">
      <w:pPr>
        <w:pStyle w:val="NormalWeb"/>
        <w:spacing w:before="0" w:beforeAutospacing="0" w:after="0" w:afterAutospacing="0" w:line="360" w:lineRule="auto"/>
      </w:pPr>
      <w:r w:rsidRPr="000746FE">
        <w:t>Eleven people have eleven different favorite numbers from 2 to 12. They all agree to participate in a 10,000-roll dice game where they bet $1 on their favorite number for each roll of two standard (fair) dice. A donor kicks in an extra dollar every round, so the payoff if your number comes up is $12.</w:t>
      </w:r>
    </w:p>
    <w:p w:rsidR="00447125" w:rsidRPr="000746FE" w:rsidRDefault="00447125" w:rsidP="000746FE">
      <w:pPr>
        <w:pStyle w:val="NormalWeb"/>
        <w:spacing w:before="0" w:beforeAutospacing="0" w:after="0" w:afterAutospacing="0" w:line="360" w:lineRule="auto"/>
        <w:rPr>
          <w:b/>
          <w:bCs/>
        </w:rPr>
      </w:pPr>
    </w:p>
    <w:p w:rsidR="00447125" w:rsidRPr="000746FE" w:rsidRDefault="00447125" w:rsidP="000746FE">
      <w:pPr>
        <w:pStyle w:val="Heading1"/>
        <w:spacing w:before="0" w:after="240" w:line="360" w:lineRule="auto"/>
        <w:rPr>
          <w:rFonts w:ascii="Times New Roman" w:hAnsi="Times New Roman" w:cs="Times New Roman"/>
          <w:b/>
          <w:color w:val="000000" w:themeColor="text1"/>
          <w:sz w:val="24"/>
          <w:szCs w:val="24"/>
        </w:rPr>
      </w:pPr>
      <w:bookmarkStart w:id="23" w:name="_Toc20768447"/>
      <w:r w:rsidRPr="000746FE">
        <w:rPr>
          <w:rFonts w:ascii="Times New Roman" w:hAnsi="Times New Roman" w:cs="Times New Roman"/>
          <w:b/>
          <w:color w:val="000000" w:themeColor="text1"/>
          <w:sz w:val="24"/>
          <w:szCs w:val="24"/>
        </w:rPr>
        <w:t>Answer 4- Introduction</w:t>
      </w:r>
      <w:bookmarkEnd w:id="23"/>
    </w:p>
    <w:p w:rsidR="00447125" w:rsidRPr="000746FE" w:rsidRDefault="00447125" w:rsidP="000746FE">
      <w:pPr>
        <w:pStyle w:val="Heading1"/>
        <w:spacing w:before="0" w:after="240" w:line="360" w:lineRule="auto"/>
        <w:rPr>
          <w:rFonts w:ascii="Times New Roman" w:hAnsi="Times New Roman" w:cs="Times New Roman"/>
          <w:b/>
          <w:color w:val="000000" w:themeColor="text1"/>
          <w:sz w:val="24"/>
          <w:szCs w:val="24"/>
          <w:u w:val="single"/>
        </w:rPr>
      </w:pPr>
      <w:bookmarkStart w:id="24" w:name="_Toc20768448"/>
      <w:r w:rsidRPr="000746FE">
        <w:rPr>
          <w:rFonts w:ascii="Times New Roman" w:hAnsi="Times New Roman" w:cs="Times New Roman"/>
          <w:b/>
          <w:color w:val="000000" w:themeColor="text1"/>
          <w:sz w:val="24"/>
          <w:szCs w:val="24"/>
          <w:u w:val="single"/>
        </w:rPr>
        <w:t>Table 2: Outcomes for each roll of two standard (fair) dice.</w:t>
      </w:r>
      <w:bookmarkEnd w:id="24"/>
    </w:p>
    <w:tbl>
      <w:tblPr>
        <w:tblStyle w:val="TableGrid"/>
        <w:tblW w:w="0" w:type="auto"/>
        <w:tblInd w:w="4" w:type="dxa"/>
        <w:tblLook w:val="04A0"/>
      </w:tblPr>
      <w:tblGrid>
        <w:gridCol w:w="718"/>
        <w:gridCol w:w="718"/>
        <w:gridCol w:w="718"/>
        <w:gridCol w:w="718"/>
        <w:gridCol w:w="718"/>
        <w:gridCol w:w="720"/>
        <w:gridCol w:w="720"/>
        <w:gridCol w:w="720"/>
        <w:gridCol w:w="720"/>
        <w:gridCol w:w="720"/>
        <w:gridCol w:w="720"/>
      </w:tblGrid>
      <w:tr w:rsidR="00447125" w:rsidRPr="000746FE" w:rsidTr="000F00FE">
        <w:tc>
          <w:tcPr>
            <w:tcW w:w="718" w:type="dxa"/>
          </w:tcPr>
          <w:p w:rsidR="00447125" w:rsidRPr="000746FE" w:rsidRDefault="00447125" w:rsidP="000746FE">
            <w:pPr>
              <w:pStyle w:val="NormalWeb"/>
              <w:spacing w:before="0" w:beforeAutospacing="0" w:after="0" w:afterAutospacing="0" w:line="360" w:lineRule="auto"/>
              <w:ind w:left="-28"/>
              <w:jc w:val="center"/>
              <w:rPr>
                <w:rFonts w:ascii="Times New Roman" w:hAnsi="Times New Roman" w:cs="Times New Roman"/>
                <w:b/>
                <w:bCs/>
              </w:rPr>
            </w:pPr>
            <w:r w:rsidRPr="000746FE">
              <w:rPr>
                <w:rFonts w:ascii="Times New Roman" w:hAnsi="Times New Roman" w:cs="Times New Roman"/>
                <w:b/>
                <w:bCs/>
              </w:rPr>
              <w:t>2</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b/>
                <w:bCs/>
              </w:rPr>
            </w:pPr>
            <w:r w:rsidRPr="000746FE">
              <w:rPr>
                <w:rFonts w:ascii="Times New Roman" w:hAnsi="Times New Roman" w:cs="Times New Roman"/>
                <w:b/>
                <w:bCs/>
              </w:rPr>
              <w:t>3</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b/>
                <w:bCs/>
              </w:rPr>
            </w:pPr>
            <w:r w:rsidRPr="000746FE">
              <w:rPr>
                <w:rFonts w:ascii="Times New Roman" w:hAnsi="Times New Roman" w:cs="Times New Roman"/>
                <w:b/>
                <w:bCs/>
              </w:rPr>
              <w:t>4</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b/>
                <w:bCs/>
              </w:rPr>
            </w:pPr>
            <w:r w:rsidRPr="000746FE">
              <w:rPr>
                <w:rFonts w:ascii="Times New Roman" w:hAnsi="Times New Roman" w:cs="Times New Roman"/>
                <w:b/>
                <w:bCs/>
              </w:rPr>
              <w:t>5</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b/>
                <w:bCs/>
              </w:rPr>
            </w:pPr>
            <w:r w:rsidRPr="000746FE">
              <w:rPr>
                <w:rFonts w:ascii="Times New Roman" w:hAnsi="Times New Roman" w:cs="Times New Roman"/>
                <w:b/>
                <w:bCs/>
              </w:rPr>
              <w:t>6</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b/>
                <w:bCs/>
              </w:rPr>
            </w:pPr>
            <w:r w:rsidRPr="000746FE">
              <w:rPr>
                <w:rFonts w:ascii="Times New Roman" w:hAnsi="Times New Roman" w:cs="Times New Roman"/>
                <w:b/>
                <w:bCs/>
              </w:rPr>
              <w:t>7</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b/>
                <w:bCs/>
              </w:rPr>
            </w:pPr>
            <w:r w:rsidRPr="000746FE">
              <w:rPr>
                <w:rFonts w:ascii="Times New Roman" w:hAnsi="Times New Roman" w:cs="Times New Roman"/>
                <w:b/>
                <w:bCs/>
              </w:rPr>
              <w:t>8</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b/>
                <w:bCs/>
              </w:rPr>
            </w:pPr>
            <w:r w:rsidRPr="000746FE">
              <w:rPr>
                <w:rFonts w:ascii="Times New Roman" w:hAnsi="Times New Roman" w:cs="Times New Roman"/>
                <w:b/>
                <w:bCs/>
              </w:rPr>
              <w:t>9</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b/>
                <w:bCs/>
              </w:rPr>
            </w:pPr>
            <w:r w:rsidRPr="000746FE">
              <w:rPr>
                <w:rFonts w:ascii="Times New Roman" w:hAnsi="Times New Roman" w:cs="Times New Roman"/>
                <w:b/>
                <w:bCs/>
              </w:rPr>
              <w:t>10</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b/>
                <w:bCs/>
              </w:rPr>
            </w:pPr>
            <w:r w:rsidRPr="000746FE">
              <w:rPr>
                <w:rFonts w:ascii="Times New Roman" w:hAnsi="Times New Roman" w:cs="Times New Roman"/>
                <w:b/>
                <w:bCs/>
              </w:rPr>
              <w:t>11</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b/>
                <w:bCs/>
              </w:rPr>
            </w:pPr>
            <w:r w:rsidRPr="000746FE">
              <w:rPr>
                <w:rFonts w:ascii="Times New Roman" w:hAnsi="Times New Roman" w:cs="Times New Roman"/>
                <w:b/>
                <w:bCs/>
              </w:rPr>
              <w:t>12</w:t>
            </w:r>
          </w:p>
        </w:tc>
      </w:tr>
      <w:tr w:rsidR="00447125" w:rsidRPr="000746FE" w:rsidTr="000F00FE">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1,1</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1,2</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1,3</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1,4</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1,5</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1,6</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2,6</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3,6</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4,6</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6,5</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6,6</w:t>
            </w:r>
          </w:p>
        </w:tc>
      </w:tr>
      <w:tr w:rsidR="00447125" w:rsidRPr="000746FE" w:rsidTr="000F00FE">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2,1</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3,1</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4,1</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5,1</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6,1</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6,2</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6,3</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6,4</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5,6</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r>
      <w:tr w:rsidR="00447125" w:rsidRPr="000746FE" w:rsidTr="000F00FE">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2,2</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2,3</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2,4</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2,5</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3,5</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4,5</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5,5</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r>
      <w:tr w:rsidR="00447125" w:rsidRPr="000746FE" w:rsidTr="000F00FE">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3,2</w:t>
            </w: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4,2</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5,2</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5,3</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5,4</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r>
      <w:tr w:rsidR="00447125" w:rsidRPr="000746FE" w:rsidTr="000F00FE">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3,3</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3,4</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4,4</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r>
      <w:tr w:rsidR="00447125" w:rsidRPr="000746FE" w:rsidTr="000F00FE">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18"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r w:rsidRPr="000746FE">
              <w:rPr>
                <w:rFonts w:ascii="Times New Roman" w:hAnsi="Times New Roman" w:cs="Times New Roman"/>
              </w:rPr>
              <w:t>4,3</w:t>
            </w: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c>
          <w:tcPr>
            <w:tcW w:w="720" w:type="dxa"/>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rPr>
            </w:pPr>
          </w:p>
        </w:tc>
      </w:tr>
    </w:tbl>
    <w:p w:rsidR="00447125" w:rsidRPr="000746FE" w:rsidRDefault="00447125" w:rsidP="000746FE">
      <w:pPr>
        <w:pStyle w:val="NormalWeb"/>
        <w:spacing w:before="0" w:beforeAutospacing="0" w:after="0" w:afterAutospacing="0" w:line="360" w:lineRule="auto"/>
      </w:pPr>
    </w:p>
    <w:p w:rsidR="00447125" w:rsidRPr="000746FE" w:rsidRDefault="00447125" w:rsidP="000746FE">
      <w:pPr>
        <w:pStyle w:val="NormalWeb"/>
        <w:spacing w:before="0" w:beforeAutospacing="0" w:after="0" w:afterAutospacing="0" w:line="360" w:lineRule="auto"/>
      </w:pPr>
      <w:r w:rsidRPr="000746FE">
        <w:t xml:space="preserve">The total </w:t>
      </w:r>
      <w:r w:rsidRPr="000746FE">
        <w:rPr>
          <w:rStyle w:val="mjx-char"/>
          <w:color w:val="000000" w:themeColor="text1"/>
          <w:bdr w:val="none" w:sz="0" w:space="0" w:color="auto" w:frame="1"/>
        </w:rPr>
        <w:t>number of outcomes</w:t>
      </w:r>
      <w:r w:rsidRPr="000746FE">
        <w:t xml:space="preserve"> is 36.</w:t>
      </w:r>
    </w:p>
    <w:p w:rsidR="00447125" w:rsidRPr="000746FE" w:rsidRDefault="00447125" w:rsidP="000746FE">
      <w:pPr>
        <w:pStyle w:val="NormalWeb"/>
        <w:spacing w:before="0" w:beforeAutospacing="0" w:after="0" w:afterAutospacing="0" w:line="360" w:lineRule="auto"/>
        <w:rPr>
          <w:b/>
          <w:bCs/>
        </w:rPr>
      </w:pPr>
    </w:p>
    <w:p w:rsidR="00447125" w:rsidRPr="000746FE" w:rsidRDefault="00447125" w:rsidP="000746FE">
      <w:pPr>
        <w:pStyle w:val="Heading1"/>
        <w:spacing w:before="0" w:after="240" w:line="360" w:lineRule="auto"/>
        <w:rPr>
          <w:rFonts w:ascii="Times New Roman" w:hAnsi="Times New Roman" w:cs="Times New Roman"/>
          <w:b/>
          <w:color w:val="000000" w:themeColor="text1"/>
          <w:sz w:val="24"/>
          <w:szCs w:val="24"/>
        </w:rPr>
      </w:pPr>
      <w:bookmarkStart w:id="25" w:name="_Toc20768449"/>
      <w:r w:rsidRPr="000746FE">
        <w:rPr>
          <w:rFonts w:ascii="Times New Roman" w:hAnsi="Times New Roman" w:cs="Times New Roman"/>
          <w:b/>
          <w:color w:val="000000" w:themeColor="text1"/>
          <w:sz w:val="24"/>
          <w:szCs w:val="24"/>
        </w:rPr>
        <w:lastRenderedPageBreak/>
        <w:t>Question 4a</w:t>
      </w:r>
      <w:bookmarkEnd w:id="25"/>
    </w:p>
    <w:p w:rsidR="00447125" w:rsidRPr="000746FE" w:rsidRDefault="00447125" w:rsidP="000746FE">
      <w:pPr>
        <w:pStyle w:val="NormalWeb"/>
        <w:spacing w:before="0" w:beforeAutospacing="0" w:after="0" w:afterAutospacing="0" w:line="360" w:lineRule="auto"/>
      </w:pPr>
      <w:r w:rsidRPr="000746FE">
        <w:t>Assuming everyone bets on all 10,000 rounds, what is the expected value for a person who has number 7? (Show your calculations.)</w:t>
      </w:r>
    </w:p>
    <w:p w:rsidR="00447125" w:rsidRPr="000746FE" w:rsidRDefault="00447125" w:rsidP="000746FE">
      <w:pPr>
        <w:pStyle w:val="Heading1"/>
        <w:spacing w:before="0" w:after="240" w:line="360" w:lineRule="auto"/>
        <w:rPr>
          <w:rFonts w:ascii="Times New Roman" w:hAnsi="Times New Roman" w:cs="Times New Roman"/>
          <w:b/>
          <w:color w:val="000000" w:themeColor="text1"/>
          <w:sz w:val="24"/>
          <w:szCs w:val="24"/>
        </w:rPr>
      </w:pPr>
      <w:bookmarkStart w:id="26" w:name="_Toc20768450"/>
      <w:r w:rsidRPr="000746FE">
        <w:rPr>
          <w:rFonts w:ascii="Times New Roman" w:hAnsi="Times New Roman" w:cs="Times New Roman"/>
          <w:b/>
          <w:color w:val="000000" w:themeColor="text1"/>
          <w:sz w:val="24"/>
          <w:szCs w:val="24"/>
        </w:rPr>
        <w:t>Answer 4a</w:t>
      </w:r>
      <w:bookmarkEnd w:id="26"/>
    </w:p>
    <w:p w:rsidR="00447125" w:rsidRPr="000746FE" w:rsidRDefault="00447125" w:rsidP="000746FE">
      <w:pPr>
        <w:pStyle w:val="NormalWeb"/>
        <w:spacing w:before="0" w:beforeAutospacing="0" w:after="0" w:afterAutospacing="0" w:line="360" w:lineRule="auto"/>
      </w:pPr>
      <w:r w:rsidRPr="000746FE">
        <w:t>The probability of a person having the number 7:</w:t>
      </w:r>
    </w:p>
    <w:tbl>
      <w:tblPr>
        <w:tblStyle w:val="TableGrid"/>
        <w:tblW w:w="7055" w:type="dxa"/>
        <w:tblLook w:val="04A0"/>
      </w:tblPr>
      <w:tblGrid>
        <w:gridCol w:w="998"/>
        <w:gridCol w:w="4195"/>
        <w:gridCol w:w="468"/>
        <w:gridCol w:w="507"/>
        <w:gridCol w:w="451"/>
        <w:gridCol w:w="436"/>
      </w:tblGrid>
      <w:tr w:rsidR="00447125" w:rsidRPr="000746FE" w:rsidTr="000F00FE">
        <w:tc>
          <w:tcPr>
            <w:tcW w:w="998" w:type="dxa"/>
            <w:vMerge w:val="restart"/>
            <w:tcBorders>
              <w:top w:val="nil"/>
              <w:left w:val="nil"/>
              <w:bottom w:val="nil"/>
              <w:right w:val="nil"/>
            </w:tcBorders>
            <w:vAlign w:val="center"/>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P(A) =</w:t>
            </w:r>
          </w:p>
        </w:tc>
        <w:tc>
          <w:tcPr>
            <w:tcW w:w="4195" w:type="dxa"/>
            <w:tcBorders>
              <w:top w:val="nil"/>
              <w:left w:val="nil"/>
              <w:bottom w:val="single" w:sz="4" w:space="0" w:color="auto"/>
              <w:right w:val="nil"/>
            </w:tcBorders>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number of ways </w:t>
            </w:r>
            <w:r w:rsidRPr="000746FE">
              <w:rPr>
                <w:rFonts w:ascii="Times New Roman" w:hAnsi="Times New Roman" w:cs="Times New Roman"/>
              </w:rPr>
              <w:t xml:space="preserve">the number 7 </w:t>
            </w:r>
            <w:r w:rsidRPr="000746FE">
              <w:rPr>
                <w:rStyle w:val="mjx-char"/>
                <w:rFonts w:ascii="Times New Roman" w:hAnsi="Times New Roman" w:cs="Times New Roman"/>
                <w:color w:val="000000" w:themeColor="text1"/>
                <w:bdr w:val="none" w:sz="0" w:space="0" w:color="auto" w:frame="1"/>
              </w:rPr>
              <w:t>can occur</w:t>
            </w:r>
          </w:p>
        </w:tc>
        <w:tc>
          <w:tcPr>
            <w:tcW w:w="468" w:type="dxa"/>
            <w:vMerge w:val="restart"/>
            <w:tcBorders>
              <w:top w:val="nil"/>
              <w:left w:val="nil"/>
              <w:bottom w:val="nil"/>
              <w:right w:val="nil"/>
            </w:tcBorders>
            <w:vAlign w:val="center"/>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w:t>
            </w:r>
          </w:p>
        </w:tc>
        <w:tc>
          <w:tcPr>
            <w:tcW w:w="507" w:type="dxa"/>
            <w:tcBorders>
              <w:top w:val="nil"/>
              <w:left w:val="nil"/>
              <w:bottom w:val="single" w:sz="4" w:space="0" w:color="auto"/>
              <w:right w:val="nil"/>
            </w:tcBorders>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6</w:t>
            </w:r>
          </w:p>
        </w:tc>
        <w:tc>
          <w:tcPr>
            <w:tcW w:w="451" w:type="dxa"/>
            <w:vMerge w:val="restart"/>
            <w:tcBorders>
              <w:top w:val="nil"/>
              <w:left w:val="nil"/>
              <w:right w:val="nil"/>
            </w:tcBorders>
            <w:vAlign w:val="center"/>
          </w:tcPr>
          <w:p w:rsidR="00447125" w:rsidRPr="000746FE" w:rsidRDefault="00447125" w:rsidP="000746FE">
            <w:pPr>
              <w:pStyle w:val="NormalWeb"/>
              <w:spacing w:before="0" w:beforeAutospacing="0" w:after="0" w:afterAutospacing="0" w:line="360" w:lineRule="auto"/>
              <w:rPr>
                <w:rStyle w:val="mjx-char"/>
                <w:rFonts w:ascii="Times New Roman" w:hAnsi="Times New Roman" w:cs="Times New Roman"/>
                <w:color w:val="000000" w:themeColor="text1"/>
                <w:bdr w:val="none" w:sz="0" w:space="0" w:color="auto" w:frame="1"/>
              </w:rPr>
            </w:pPr>
            <w:r w:rsidRPr="000746FE">
              <w:rPr>
                <w:rStyle w:val="mjx-char"/>
                <w:rFonts w:ascii="Times New Roman" w:hAnsi="Times New Roman" w:cs="Times New Roman"/>
                <w:color w:val="000000" w:themeColor="text1"/>
                <w:bdr w:val="none" w:sz="0" w:space="0" w:color="auto" w:frame="1"/>
              </w:rPr>
              <w:t>=</w:t>
            </w:r>
          </w:p>
        </w:tc>
        <w:tc>
          <w:tcPr>
            <w:tcW w:w="436" w:type="dxa"/>
            <w:tcBorders>
              <w:top w:val="nil"/>
              <w:left w:val="nil"/>
              <w:right w:val="nil"/>
            </w:tcBorders>
          </w:tcPr>
          <w:p w:rsidR="00447125" w:rsidRPr="000746FE" w:rsidRDefault="00447125" w:rsidP="000746FE">
            <w:pPr>
              <w:pStyle w:val="NormalWeb"/>
              <w:spacing w:before="0" w:beforeAutospacing="0" w:after="0" w:afterAutospacing="0" w:line="360" w:lineRule="auto"/>
              <w:rPr>
                <w:rStyle w:val="mjx-char"/>
                <w:rFonts w:ascii="Times New Roman" w:hAnsi="Times New Roman" w:cs="Times New Roman"/>
                <w:color w:val="000000" w:themeColor="text1"/>
                <w:bdr w:val="none" w:sz="0" w:space="0" w:color="auto" w:frame="1"/>
              </w:rPr>
            </w:pPr>
            <w:r w:rsidRPr="000746FE">
              <w:rPr>
                <w:rFonts w:ascii="Times New Roman" w:hAnsi="Times New Roman" w:cs="Times New Roman"/>
                <w:color w:val="000000" w:themeColor="text1"/>
              </w:rPr>
              <w:t>1</w:t>
            </w:r>
          </w:p>
        </w:tc>
      </w:tr>
      <w:tr w:rsidR="00447125" w:rsidRPr="000746FE" w:rsidTr="000F00FE">
        <w:tc>
          <w:tcPr>
            <w:tcW w:w="998" w:type="dxa"/>
            <w:vMerge/>
            <w:tcBorders>
              <w:top w:val="nil"/>
              <w:left w:val="nil"/>
              <w:bottom w:val="nil"/>
              <w:right w:val="nil"/>
            </w:tcBorders>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p>
        </w:tc>
        <w:tc>
          <w:tcPr>
            <w:tcW w:w="4195" w:type="dxa"/>
            <w:tcBorders>
              <w:top w:val="single" w:sz="4" w:space="0" w:color="auto"/>
              <w:left w:val="nil"/>
              <w:bottom w:val="nil"/>
              <w:right w:val="nil"/>
            </w:tcBorders>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total number of outcomes</w:t>
            </w:r>
          </w:p>
        </w:tc>
        <w:tc>
          <w:tcPr>
            <w:tcW w:w="468" w:type="dxa"/>
            <w:vMerge/>
            <w:tcBorders>
              <w:top w:val="nil"/>
              <w:left w:val="nil"/>
              <w:bottom w:val="nil"/>
              <w:right w:val="nil"/>
            </w:tcBorders>
            <w:vAlign w:val="center"/>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p>
        </w:tc>
        <w:tc>
          <w:tcPr>
            <w:tcW w:w="507" w:type="dxa"/>
            <w:tcBorders>
              <w:top w:val="single" w:sz="4" w:space="0" w:color="auto"/>
              <w:left w:val="nil"/>
              <w:bottom w:val="nil"/>
              <w:right w:val="nil"/>
            </w:tcBorders>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36</w:t>
            </w:r>
          </w:p>
        </w:tc>
        <w:tc>
          <w:tcPr>
            <w:tcW w:w="451" w:type="dxa"/>
            <w:vMerge/>
            <w:tcBorders>
              <w:left w:val="nil"/>
              <w:bottom w:val="nil"/>
              <w:right w:val="nil"/>
            </w:tcBorders>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p>
        </w:tc>
        <w:tc>
          <w:tcPr>
            <w:tcW w:w="436" w:type="dxa"/>
            <w:tcBorders>
              <w:left w:val="nil"/>
              <w:bottom w:val="nil"/>
              <w:right w:val="nil"/>
            </w:tcBorders>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6</w:t>
            </w:r>
          </w:p>
        </w:tc>
      </w:tr>
    </w:tbl>
    <w:p w:rsidR="00447125" w:rsidRPr="000746FE" w:rsidRDefault="00447125" w:rsidP="000746FE">
      <w:pPr>
        <w:pStyle w:val="NormalWeb"/>
        <w:spacing w:before="0" w:beforeAutospacing="0" w:after="0" w:afterAutospacing="0" w:line="360" w:lineRule="auto"/>
        <w:rPr>
          <w:color w:val="444444"/>
        </w:rPr>
      </w:pPr>
      <w:r w:rsidRPr="000746FE">
        <w:t>The expected value for a person who has the number 7 in 10,000 rounds with a payoff of $12 per round:</w:t>
      </w:r>
    </w:p>
    <w:p w:rsidR="00447125" w:rsidRPr="000746FE" w:rsidRDefault="00447125" w:rsidP="000746FE">
      <w:pPr>
        <w:pStyle w:val="NormalWeb"/>
        <w:spacing w:before="0" w:beforeAutospacing="0" w:after="0" w:afterAutospacing="0" w:line="360" w:lineRule="auto"/>
        <w:rPr>
          <w:color w:val="444444"/>
        </w:rPr>
      </w:pPr>
      <w:r w:rsidRPr="000746FE">
        <w:rPr>
          <w:color w:val="444444"/>
        </w:rPr>
        <w:t>E(X) = n x p</w:t>
      </w:r>
    </w:p>
    <w:p w:rsidR="00447125" w:rsidRPr="000746FE" w:rsidRDefault="00447125" w:rsidP="000746FE">
      <w:pPr>
        <w:pStyle w:val="NormalWeb"/>
        <w:spacing w:before="0" w:beforeAutospacing="0" w:after="0" w:afterAutospacing="0" w:line="360" w:lineRule="auto"/>
        <w:rPr>
          <w:color w:val="444444"/>
        </w:rPr>
      </w:pPr>
      <w:r w:rsidRPr="000746FE">
        <w:rPr>
          <w:color w:val="444444"/>
        </w:rPr>
        <w:t>E(X) = 10,000 x (12 x 1/6) – (1 x (1 – 1/6))</w:t>
      </w:r>
    </w:p>
    <w:p w:rsidR="00447125" w:rsidRPr="000746FE" w:rsidRDefault="00447125" w:rsidP="000746FE">
      <w:pPr>
        <w:pStyle w:val="NormalWeb"/>
        <w:spacing w:before="0" w:beforeAutospacing="0" w:after="0" w:afterAutospacing="0" w:line="360" w:lineRule="auto"/>
        <w:rPr>
          <w:color w:val="444444"/>
        </w:rPr>
      </w:pPr>
      <w:r w:rsidRPr="000746FE">
        <w:rPr>
          <w:color w:val="444444"/>
        </w:rPr>
        <w:t>E(X) = 10,000 x (12 x 1/6) – (1 x 5/6)</w:t>
      </w:r>
    </w:p>
    <w:p w:rsidR="00447125" w:rsidRPr="000746FE" w:rsidRDefault="00447125" w:rsidP="000746FE">
      <w:pPr>
        <w:pStyle w:val="NormalWeb"/>
        <w:spacing w:before="0" w:beforeAutospacing="0" w:after="0" w:afterAutospacing="0" w:line="360" w:lineRule="auto"/>
        <w:rPr>
          <w:color w:val="444444"/>
        </w:rPr>
      </w:pPr>
      <w:r w:rsidRPr="000746FE">
        <w:rPr>
          <w:color w:val="444444"/>
        </w:rPr>
        <w:t>E(X) = 10,000 x (2– 5/6)</w:t>
      </w:r>
    </w:p>
    <w:p w:rsidR="00447125" w:rsidRPr="000746FE" w:rsidRDefault="00447125" w:rsidP="000746FE">
      <w:pPr>
        <w:pStyle w:val="NormalWeb"/>
        <w:spacing w:before="0" w:beforeAutospacing="0" w:after="0" w:afterAutospacing="0" w:line="360" w:lineRule="auto"/>
        <w:rPr>
          <w:color w:val="444444"/>
        </w:rPr>
      </w:pPr>
      <w:r w:rsidRPr="000746FE">
        <w:rPr>
          <w:color w:val="444444"/>
        </w:rPr>
        <w:t>E(X) = $11,666.66</w:t>
      </w:r>
    </w:p>
    <w:p w:rsidR="00447125" w:rsidRPr="000746FE" w:rsidRDefault="00447125" w:rsidP="000746FE">
      <w:pPr>
        <w:pStyle w:val="NormalWeb"/>
        <w:spacing w:before="0" w:beforeAutospacing="0" w:after="0" w:afterAutospacing="0" w:line="360" w:lineRule="auto"/>
        <w:rPr>
          <w:b/>
          <w:bCs/>
        </w:rPr>
      </w:pPr>
    </w:p>
    <w:p w:rsidR="00447125" w:rsidRPr="000746FE" w:rsidRDefault="00447125" w:rsidP="000746FE">
      <w:pPr>
        <w:pStyle w:val="Heading1"/>
        <w:spacing w:before="0" w:after="240" w:line="360" w:lineRule="auto"/>
        <w:rPr>
          <w:rFonts w:ascii="Times New Roman" w:hAnsi="Times New Roman" w:cs="Times New Roman"/>
          <w:b/>
          <w:color w:val="000000" w:themeColor="text1"/>
          <w:sz w:val="24"/>
          <w:szCs w:val="24"/>
        </w:rPr>
      </w:pPr>
      <w:bookmarkStart w:id="27" w:name="_Toc20768451"/>
      <w:r w:rsidRPr="000746FE">
        <w:rPr>
          <w:rFonts w:ascii="Times New Roman" w:hAnsi="Times New Roman" w:cs="Times New Roman"/>
          <w:b/>
          <w:color w:val="000000" w:themeColor="text1"/>
          <w:sz w:val="24"/>
          <w:szCs w:val="24"/>
        </w:rPr>
        <w:t>Question 4b</w:t>
      </w:r>
      <w:bookmarkEnd w:id="27"/>
    </w:p>
    <w:p w:rsidR="00447125" w:rsidRPr="000746FE" w:rsidRDefault="00447125" w:rsidP="000746FE">
      <w:pPr>
        <w:pStyle w:val="NormalWeb"/>
        <w:spacing w:before="0" w:beforeAutospacing="0" w:after="0" w:afterAutospacing="0" w:line="360" w:lineRule="auto"/>
      </w:pPr>
      <w:r w:rsidRPr="000746FE">
        <w:t>Assuming everyone bets on all 10,000 rounds, what is the expected value for a person who has number 2? (Show your calculations.)</w:t>
      </w:r>
    </w:p>
    <w:p w:rsidR="00447125" w:rsidRPr="000746FE" w:rsidRDefault="00447125" w:rsidP="000746FE">
      <w:pPr>
        <w:pStyle w:val="Heading1"/>
        <w:spacing w:before="0" w:after="240" w:line="360" w:lineRule="auto"/>
        <w:rPr>
          <w:rFonts w:ascii="Times New Roman" w:hAnsi="Times New Roman" w:cs="Times New Roman"/>
          <w:b/>
          <w:color w:val="000000" w:themeColor="text1"/>
          <w:sz w:val="24"/>
          <w:szCs w:val="24"/>
        </w:rPr>
      </w:pPr>
      <w:bookmarkStart w:id="28" w:name="_Toc20768452"/>
      <w:r w:rsidRPr="000746FE">
        <w:rPr>
          <w:rFonts w:ascii="Times New Roman" w:hAnsi="Times New Roman" w:cs="Times New Roman"/>
          <w:b/>
          <w:color w:val="000000" w:themeColor="text1"/>
          <w:sz w:val="24"/>
          <w:szCs w:val="24"/>
        </w:rPr>
        <w:t>Answer 4b</w:t>
      </w:r>
      <w:bookmarkEnd w:id="28"/>
    </w:p>
    <w:p w:rsidR="00447125" w:rsidRPr="000746FE" w:rsidRDefault="00447125" w:rsidP="000746FE">
      <w:pPr>
        <w:pStyle w:val="NormalWeb"/>
        <w:spacing w:before="0" w:beforeAutospacing="0" w:after="0" w:afterAutospacing="0" w:line="360" w:lineRule="auto"/>
      </w:pPr>
      <w:r w:rsidRPr="000746FE">
        <w:t>The probability of a person having the number 2:</w:t>
      </w:r>
    </w:p>
    <w:tbl>
      <w:tblPr>
        <w:tblStyle w:val="TableGrid"/>
        <w:tblW w:w="6275" w:type="dxa"/>
        <w:tblLook w:val="04A0"/>
      </w:tblPr>
      <w:tblGrid>
        <w:gridCol w:w="998"/>
        <w:gridCol w:w="4195"/>
        <w:gridCol w:w="536"/>
        <w:gridCol w:w="546"/>
      </w:tblGrid>
      <w:tr w:rsidR="00447125" w:rsidRPr="000746FE" w:rsidTr="000F00FE">
        <w:tc>
          <w:tcPr>
            <w:tcW w:w="998" w:type="dxa"/>
            <w:vMerge w:val="restart"/>
            <w:tcBorders>
              <w:top w:val="nil"/>
              <w:left w:val="nil"/>
              <w:bottom w:val="nil"/>
              <w:right w:val="nil"/>
            </w:tcBorders>
            <w:vAlign w:val="center"/>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P(A) =</w:t>
            </w:r>
          </w:p>
        </w:tc>
        <w:tc>
          <w:tcPr>
            <w:tcW w:w="4195" w:type="dxa"/>
            <w:tcBorders>
              <w:top w:val="nil"/>
              <w:left w:val="nil"/>
              <w:bottom w:val="single" w:sz="4" w:space="0" w:color="auto"/>
              <w:right w:val="nil"/>
            </w:tcBorders>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number of ways </w:t>
            </w:r>
            <w:r w:rsidRPr="000746FE">
              <w:rPr>
                <w:rFonts w:ascii="Times New Roman" w:hAnsi="Times New Roman" w:cs="Times New Roman"/>
              </w:rPr>
              <w:t xml:space="preserve">the number 2 </w:t>
            </w:r>
            <w:r w:rsidRPr="000746FE">
              <w:rPr>
                <w:rStyle w:val="mjx-char"/>
                <w:rFonts w:ascii="Times New Roman" w:hAnsi="Times New Roman" w:cs="Times New Roman"/>
                <w:color w:val="000000" w:themeColor="text1"/>
                <w:bdr w:val="none" w:sz="0" w:space="0" w:color="auto" w:frame="1"/>
              </w:rPr>
              <w:t>can occur</w:t>
            </w:r>
          </w:p>
        </w:tc>
        <w:tc>
          <w:tcPr>
            <w:tcW w:w="536" w:type="dxa"/>
            <w:vMerge w:val="restart"/>
            <w:tcBorders>
              <w:top w:val="nil"/>
              <w:left w:val="nil"/>
              <w:bottom w:val="nil"/>
              <w:right w:val="nil"/>
            </w:tcBorders>
            <w:vAlign w:val="center"/>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w:t>
            </w:r>
          </w:p>
        </w:tc>
        <w:tc>
          <w:tcPr>
            <w:tcW w:w="546" w:type="dxa"/>
            <w:tcBorders>
              <w:top w:val="nil"/>
              <w:left w:val="nil"/>
              <w:bottom w:val="single" w:sz="4" w:space="0" w:color="auto"/>
              <w:right w:val="nil"/>
            </w:tcBorders>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r w:rsidRPr="000746FE">
              <w:rPr>
                <w:rFonts w:ascii="Times New Roman" w:hAnsi="Times New Roman" w:cs="Times New Roman"/>
                <w:color w:val="000000" w:themeColor="text1"/>
              </w:rPr>
              <w:t>1</w:t>
            </w:r>
          </w:p>
        </w:tc>
      </w:tr>
      <w:tr w:rsidR="00447125" w:rsidRPr="000746FE" w:rsidTr="000F00FE">
        <w:tc>
          <w:tcPr>
            <w:tcW w:w="998" w:type="dxa"/>
            <w:vMerge/>
            <w:tcBorders>
              <w:top w:val="nil"/>
              <w:left w:val="nil"/>
              <w:bottom w:val="nil"/>
              <w:right w:val="nil"/>
            </w:tcBorders>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p>
        </w:tc>
        <w:tc>
          <w:tcPr>
            <w:tcW w:w="4195" w:type="dxa"/>
            <w:tcBorders>
              <w:top w:val="single" w:sz="4" w:space="0" w:color="auto"/>
              <w:left w:val="nil"/>
              <w:bottom w:val="nil"/>
              <w:right w:val="nil"/>
            </w:tcBorders>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Style w:val="mjx-char"/>
                <w:rFonts w:ascii="Times New Roman" w:hAnsi="Times New Roman" w:cs="Times New Roman"/>
                <w:color w:val="000000" w:themeColor="text1"/>
                <w:bdr w:val="none" w:sz="0" w:space="0" w:color="auto" w:frame="1"/>
              </w:rPr>
              <w:t>total number of outcomes</w:t>
            </w:r>
          </w:p>
        </w:tc>
        <w:tc>
          <w:tcPr>
            <w:tcW w:w="536" w:type="dxa"/>
            <w:vMerge/>
            <w:tcBorders>
              <w:top w:val="nil"/>
              <w:left w:val="nil"/>
              <w:bottom w:val="nil"/>
              <w:right w:val="nil"/>
            </w:tcBorders>
            <w:vAlign w:val="center"/>
          </w:tcPr>
          <w:p w:rsidR="00447125" w:rsidRPr="000746FE" w:rsidRDefault="00447125" w:rsidP="000746FE">
            <w:pPr>
              <w:pStyle w:val="NormalWeb"/>
              <w:spacing w:before="0" w:beforeAutospacing="0" w:after="0" w:afterAutospacing="0" w:line="360" w:lineRule="auto"/>
              <w:rPr>
                <w:rFonts w:ascii="Times New Roman" w:hAnsi="Times New Roman" w:cs="Times New Roman"/>
                <w:color w:val="000000" w:themeColor="text1"/>
              </w:rPr>
            </w:pPr>
          </w:p>
        </w:tc>
        <w:tc>
          <w:tcPr>
            <w:tcW w:w="546" w:type="dxa"/>
            <w:tcBorders>
              <w:top w:val="single" w:sz="4" w:space="0" w:color="auto"/>
              <w:left w:val="nil"/>
              <w:bottom w:val="nil"/>
              <w:right w:val="nil"/>
            </w:tcBorders>
          </w:tcPr>
          <w:p w:rsidR="00447125" w:rsidRPr="000746FE" w:rsidRDefault="00447125" w:rsidP="000746FE">
            <w:pPr>
              <w:pStyle w:val="NormalWeb"/>
              <w:spacing w:before="0" w:beforeAutospacing="0" w:after="0" w:afterAutospacing="0" w:line="360" w:lineRule="auto"/>
              <w:jc w:val="center"/>
              <w:rPr>
                <w:rFonts w:ascii="Times New Roman" w:hAnsi="Times New Roman" w:cs="Times New Roman"/>
                <w:color w:val="000000" w:themeColor="text1"/>
              </w:rPr>
            </w:pPr>
            <w:r w:rsidRPr="000746FE">
              <w:rPr>
                <w:rFonts w:ascii="Times New Roman" w:hAnsi="Times New Roman" w:cs="Times New Roman"/>
                <w:color w:val="000000" w:themeColor="text1"/>
              </w:rPr>
              <w:t>36</w:t>
            </w:r>
          </w:p>
        </w:tc>
      </w:tr>
    </w:tbl>
    <w:p w:rsidR="00447125" w:rsidRPr="000746FE" w:rsidRDefault="00447125" w:rsidP="000746FE">
      <w:pPr>
        <w:pStyle w:val="NormalWeb"/>
        <w:spacing w:before="0" w:beforeAutospacing="0" w:after="0" w:afterAutospacing="0" w:line="360" w:lineRule="auto"/>
      </w:pPr>
      <w:r w:rsidRPr="000746FE">
        <w:t>The expected total for a person having the number 7 in 10,000 rounds with a payoff of $12 per round:</w:t>
      </w:r>
    </w:p>
    <w:p w:rsidR="00447125" w:rsidRPr="000746FE" w:rsidRDefault="00447125" w:rsidP="000746FE">
      <w:pPr>
        <w:pStyle w:val="NormalWeb"/>
        <w:spacing w:before="0" w:beforeAutospacing="0" w:after="0" w:afterAutospacing="0" w:line="360" w:lineRule="auto"/>
        <w:rPr>
          <w:color w:val="444444"/>
        </w:rPr>
      </w:pPr>
      <w:r w:rsidRPr="000746FE">
        <w:rPr>
          <w:color w:val="444444"/>
        </w:rPr>
        <w:t>E(X) = n x p</w:t>
      </w:r>
    </w:p>
    <w:p w:rsidR="00447125" w:rsidRPr="000746FE" w:rsidRDefault="00447125" w:rsidP="000746FE">
      <w:pPr>
        <w:pStyle w:val="NormalWeb"/>
        <w:spacing w:before="0" w:beforeAutospacing="0" w:after="0" w:afterAutospacing="0" w:line="360" w:lineRule="auto"/>
        <w:rPr>
          <w:color w:val="444444"/>
        </w:rPr>
      </w:pPr>
      <w:r w:rsidRPr="000746FE">
        <w:rPr>
          <w:color w:val="444444"/>
        </w:rPr>
        <w:t>E(X) = 10,000 x [(12 x 1/36)– (1 x (1 – 1/36))]</w:t>
      </w:r>
    </w:p>
    <w:p w:rsidR="00447125" w:rsidRPr="000746FE" w:rsidRDefault="00447125" w:rsidP="000746FE">
      <w:pPr>
        <w:pStyle w:val="NormalWeb"/>
        <w:spacing w:before="0" w:beforeAutospacing="0" w:after="0" w:afterAutospacing="0" w:line="360" w:lineRule="auto"/>
        <w:rPr>
          <w:color w:val="444444"/>
        </w:rPr>
      </w:pPr>
      <w:r w:rsidRPr="000746FE">
        <w:rPr>
          <w:color w:val="444444"/>
        </w:rPr>
        <w:t>E(X) = 10,000 x [(12 x 1/36)– (1 x 35/36)]</w:t>
      </w:r>
    </w:p>
    <w:p w:rsidR="00447125" w:rsidRPr="000746FE" w:rsidRDefault="00447125" w:rsidP="000746FE">
      <w:pPr>
        <w:pStyle w:val="NormalWeb"/>
        <w:spacing w:before="0" w:beforeAutospacing="0" w:after="0" w:afterAutospacing="0" w:line="360" w:lineRule="auto"/>
        <w:rPr>
          <w:color w:val="444444"/>
        </w:rPr>
      </w:pPr>
      <w:r w:rsidRPr="000746FE">
        <w:rPr>
          <w:color w:val="444444"/>
        </w:rPr>
        <w:t>E(X) = 10,000 x (12/36 – 35/36)</w:t>
      </w:r>
    </w:p>
    <w:p w:rsidR="00A77B3E" w:rsidRPr="000746FE" w:rsidRDefault="00447125" w:rsidP="000746FE">
      <w:pPr>
        <w:pStyle w:val="NormalWeb"/>
        <w:spacing w:before="0" w:beforeAutospacing="0" w:after="0" w:afterAutospacing="0" w:line="360" w:lineRule="auto"/>
        <w:rPr>
          <w:color w:val="444444"/>
        </w:rPr>
        <w:sectPr w:rsidR="00A77B3E" w:rsidRPr="000746FE">
          <w:headerReference w:type="default" r:id="rId7"/>
          <w:headerReference w:type="first" r:id="rId8"/>
          <w:pgSz w:w="12240" w:h="15840"/>
          <w:pgMar w:top="1440" w:right="1440" w:bottom="1440" w:left="1440" w:header="708" w:footer="708" w:gutter="0"/>
          <w:cols w:space="708"/>
          <w:docGrid w:linePitch="360"/>
        </w:sectPr>
      </w:pPr>
      <w:r w:rsidRPr="000746FE">
        <w:rPr>
          <w:color w:val="444444"/>
        </w:rPr>
        <w:t>E(X) = -$6,388.88</w:t>
      </w:r>
    </w:p>
    <w:p w:rsidR="00A77B3E" w:rsidRPr="000746FE" w:rsidRDefault="009A2C67" w:rsidP="000746FE">
      <w:pPr>
        <w:pStyle w:val="APAReference"/>
        <w:spacing w:line="360" w:lineRule="auto"/>
        <w:ind w:left="0" w:firstLine="0"/>
      </w:pPr>
    </w:p>
    <w:sectPr w:rsidR="00A77B3E" w:rsidRPr="000746FE" w:rsidSect="00520CB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C67" w:rsidRDefault="009A2C67">
      <w:r>
        <w:separator/>
      </w:r>
    </w:p>
  </w:endnote>
  <w:endnote w:type="continuationSeparator" w:id="1">
    <w:p w:rsidR="009A2C67" w:rsidRDefault="009A2C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Light">
    <w:altName w:val="Segoe UI"/>
    <w:charset w:val="00"/>
    <w:family w:val="swiss"/>
    <w:pitch w:val="variable"/>
    <w:sig w:usb0="00000001" w:usb1="4000207B"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C67" w:rsidRDefault="009A2C67">
      <w:r>
        <w:separator/>
      </w:r>
    </w:p>
  </w:footnote>
  <w:footnote w:type="continuationSeparator" w:id="1">
    <w:p w:rsidR="009A2C67" w:rsidRDefault="009A2C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6501"/>
      <w:docPartObj>
        <w:docPartGallery w:val="Page Numbers (Top of Page)"/>
        <w:docPartUnique/>
      </w:docPartObj>
    </w:sdtPr>
    <w:sdtContent>
      <w:p w:rsidR="00562FEA" w:rsidRDefault="00562FEA">
        <w:pPr>
          <w:pStyle w:val="Header"/>
          <w:jc w:val="right"/>
        </w:pPr>
        <w:r>
          <w:t xml:space="preserve">Surname </w:t>
        </w:r>
        <w:fldSimple w:instr=" PAGE   \* MERGEFORMAT ">
          <w:r>
            <w:rPr>
              <w:noProof/>
            </w:rPr>
            <w:t>2</w:t>
          </w:r>
        </w:fldSimple>
      </w:p>
    </w:sdtContent>
  </w:sdt>
  <w:p w:rsidR="00562FEA" w:rsidRDefault="00562FE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503" w:rsidRDefault="00AA1322">
    <w:pPr>
      <w:pStyle w:val="APAPageHeading"/>
    </w:pPr>
    <w:r>
      <w:t>Running head: NORMAL DISTRIBUTION</w:t>
    </w:r>
    <w:r>
      <w:tab/>
    </w:r>
    <w:r w:rsidR="00520CB8">
      <w:fldChar w:fldCharType="begin"/>
    </w:r>
    <w:r>
      <w:instrText>PAGE</w:instrText>
    </w:r>
    <w:r w:rsidR="00520CB8">
      <w:fldChar w:fldCharType="separate"/>
    </w:r>
    <w:r w:rsidR="00447125">
      <w:rPr>
        <w:noProof/>
      </w:rPr>
      <w:t>1</w:t>
    </w:r>
    <w:r w:rsidR="00520CB8">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7548E"/>
    <w:multiLevelType w:val="hybridMultilevel"/>
    <w:tmpl w:val="21BC86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footnotePr>
    <w:footnote w:id="0"/>
    <w:footnote w:id="1"/>
  </w:footnotePr>
  <w:endnotePr>
    <w:endnote w:id="0"/>
    <w:endnote w:id="1"/>
  </w:endnotePr>
  <w:compat/>
  <w:docVars>
    <w:docVar w:name="437388208987269I634742" w:val="*1,221˜11Bennett~J~Briggs~W~~L~M. F~~Triola,~˜12032018˜14˜21830˜17˜15 Statistical reasoning for everyday life˜2201˜1525th ˜23360˜23370˜2710˜240˜173˜171˜172˜1603˜23381˜21951˜21941˜110˜111˜1449Yes˜2690˜1196˜1609https://courses.ashworthcollege.edu/d2l/le/content/11582/viewContent/173589/View˜"/>
    <w:docVar w:name="bmHeaderInfo" w:val="NORMAL DISTRIBUTION"/>
    <w:docVar w:name="clsAbstract" w:val="False"/>
    <w:docVar w:name="cPaperAPAOrMLA" w:val="1"/>
    <w:docVar w:name="cUniquePaperID" w:val="437326943507755I634742"/>
    <w:docVar w:name="ExportDate" w:val="9/30/2019 7:45 PM"/>
    <w:docVar w:name="HasTitlePage" w:val="True"/>
    <w:docVar w:name="IncludeAnnotations" w:val="False"/>
    <w:docVar w:name="LastEditedVersion" w:val="8"/>
    <w:docVar w:name="PaperID" w:val="00000000-0000-0000-0000-000000000000"/>
  </w:docVars>
  <w:rsids>
    <w:rsidRoot w:val="00FC5503"/>
    <w:rsid w:val="00017988"/>
    <w:rsid w:val="000746FE"/>
    <w:rsid w:val="00447125"/>
    <w:rsid w:val="004F27D5"/>
    <w:rsid w:val="00520CB8"/>
    <w:rsid w:val="00562FEA"/>
    <w:rsid w:val="005F6356"/>
    <w:rsid w:val="006249C9"/>
    <w:rsid w:val="00763FA0"/>
    <w:rsid w:val="00951593"/>
    <w:rsid w:val="009A2C67"/>
    <w:rsid w:val="00A92758"/>
    <w:rsid w:val="00AA1322"/>
    <w:rsid w:val="00D4759D"/>
    <w:rsid w:val="00EE3DB1"/>
    <w:rsid w:val="00FC5503"/>
    <w:rsid w:val="00FF35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CB8"/>
    <w:rPr>
      <w:sz w:val="24"/>
      <w:szCs w:val="24"/>
    </w:rPr>
  </w:style>
  <w:style w:type="paragraph" w:styleId="Heading1">
    <w:name w:val="heading 1"/>
    <w:basedOn w:val="Normal"/>
    <w:next w:val="Normal"/>
    <w:link w:val="Heading1Char"/>
    <w:uiPriority w:val="9"/>
    <w:qFormat/>
    <w:rsid w:val="00447125"/>
    <w:pPr>
      <w:keepNext/>
      <w:keepLines/>
      <w:spacing w:before="240" w:line="25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520CB8"/>
    <w:pPr>
      <w:spacing w:after="0" w:line="480" w:lineRule="auto"/>
      <w:ind w:firstLine="720"/>
    </w:pPr>
  </w:style>
  <w:style w:type="paragraph" w:styleId="BodyText">
    <w:name w:val="Body Text"/>
    <w:basedOn w:val="Normal"/>
    <w:rsid w:val="00805BCE"/>
    <w:pPr>
      <w:spacing w:after="120"/>
    </w:pPr>
  </w:style>
  <w:style w:type="paragraph" w:customStyle="1" w:styleId="APAAbstract">
    <w:name w:val="APA Abstract"/>
    <w:basedOn w:val="APA"/>
    <w:rsid w:val="00520CB8"/>
    <w:pPr>
      <w:ind w:firstLine="0"/>
    </w:pPr>
  </w:style>
  <w:style w:type="paragraph" w:customStyle="1" w:styleId="APABlockQuote1stpara">
    <w:name w:val="APA Block Quote 1st para"/>
    <w:basedOn w:val="APA"/>
    <w:next w:val="APA"/>
    <w:rsid w:val="00520CB8"/>
    <w:pPr>
      <w:ind w:left="720" w:firstLine="0"/>
    </w:pPr>
  </w:style>
  <w:style w:type="paragraph" w:customStyle="1" w:styleId="APABlockQuoteSubsequentPara">
    <w:name w:val="APA Block Quote Subsequent Para"/>
    <w:basedOn w:val="APA"/>
    <w:next w:val="APA"/>
    <w:rsid w:val="00520CB8"/>
    <w:pPr>
      <w:ind w:left="720"/>
    </w:pPr>
  </w:style>
  <w:style w:type="paragraph" w:customStyle="1" w:styleId="APAHeading1">
    <w:name w:val="APA Heading 1"/>
    <w:basedOn w:val="APA"/>
    <w:next w:val="APA"/>
    <w:rsid w:val="00520CB8"/>
    <w:pPr>
      <w:ind w:firstLine="0"/>
      <w:jc w:val="center"/>
      <w:outlineLvl w:val="0"/>
    </w:pPr>
    <w:rPr>
      <w:b/>
    </w:rPr>
  </w:style>
  <w:style w:type="paragraph" w:customStyle="1" w:styleId="APAHeading2">
    <w:name w:val="APA Heading 2"/>
    <w:basedOn w:val="APAHeading1"/>
    <w:next w:val="APA"/>
    <w:rsid w:val="00520CB8"/>
    <w:pPr>
      <w:jc w:val="left"/>
      <w:outlineLvl w:val="1"/>
    </w:pPr>
  </w:style>
  <w:style w:type="paragraph" w:customStyle="1" w:styleId="APAHeading3">
    <w:name w:val="APA Heading 3"/>
    <w:basedOn w:val="APAHeading1"/>
    <w:next w:val="APA"/>
    <w:rsid w:val="00520CB8"/>
    <w:pPr>
      <w:ind w:firstLine="720"/>
      <w:jc w:val="left"/>
      <w:outlineLvl w:val="2"/>
    </w:pPr>
  </w:style>
  <w:style w:type="paragraph" w:customStyle="1" w:styleId="APAHeading4">
    <w:name w:val="APA Heading 4"/>
    <w:basedOn w:val="APAHeading1"/>
    <w:next w:val="APA"/>
    <w:rsid w:val="00520CB8"/>
    <w:pPr>
      <w:ind w:firstLine="720"/>
      <w:jc w:val="left"/>
      <w:outlineLvl w:val="3"/>
    </w:pPr>
    <w:rPr>
      <w:i/>
    </w:rPr>
  </w:style>
  <w:style w:type="paragraph" w:customStyle="1" w:styleId="APAHeading5">
    <w:name w:val="APA Heading 5"/>
    <w:basedOn w:val="APAHeading1"/>
    <w:next w:val="APA"/>
    <w:rsid w:val="00520CB8"/>
    <w:pPr>
      <w:ind w:firstLine="720"/>
      <w:jc w:val="left"/>
      <w:outlineLvl w:val="4"/>
    </w:pPr>
    <w:rPr>
      <w:b w:val="0"/>
      <w:i/>
    </w:rPr>
  </w:style>
  <w:style w:type="paragraph" w:customStyle="1" w:styleId="APAHeadingCenter">
    <w:name w:val="APA Heading Center"/>
    <w:basedOn w:val="APA"/>
    <w:next w:val="APA"/>
    <w:rsid w:val="00520CB8"/>
    <w:pPr>
      <w:ind w:firstLine="0"/>
      <w:jc w:val="center"/>
    </w:pPr>
  </w:style>
  <w:style w:type="paragraph" w:customStyle="1" w:styleId="APAPageHeading">
    <w:name w:val="APA Page Heading"/>
    <w:basedOn w:val="APA"/>
    <w:rsid w:val="00520CB8"/>
    <w:pPr>
      <w:tabs>
        <w:tab w:val="right" w:pos="9360"/>
      </w:tabs>
      <w:ind w:firstLine="0"/>
    </w:pPr>
  </w:style>
  <w:style w:type="paragraph" w:customStyle="1" w:styleId="APAReference">
    <w:name w:val="APA Reference"/>
    <w:basedOn w:val="APA"/>
    <w:rsid w:val="00520CB8"/>
    <w:pPr>
      <w:ind w:left="720" w:hanging="720"/>
    </w:pPr>
  </w:style>
  <w:style w:type="paragraph" w:customStyle="1" w:styleId="APARunningHead">
    <w:name w:val="APA Running Head"/>
    <w:basedOn w:val="Normal"/>
    <w:rsid w:val="00520CB8"/>
    <w:pPr>
      <w:spacing w:line="480" w:lineRule="auto"/>
    </w:pPr>
  </w:style>
  <w:style w:type="paragraph" w:customStyle="1" w:styleId="APAHeadingCenterIncludedInTOC">
    <w:name w:val="APA Heading Center Included In TOC"/>
    <w:basedOn w:val="APA"/>
    <w:next w:val="APA"/>
    <w:rsid w:val="00520CB8"/>
    <w:pPr>
      <w:ind w:firstLine="0"/>
      <w:jc w:val="center"/>
      <w:outlineLvl w:val="0"/>
    </w:pPr>
  </w:style>
  <w:style w:type="paragraph" w:customStyle="1" w:styleId="APAAnnotation">
    <w:name w:val="APA Annotation"/>
    <w:basedOn w:val="APA"/>
    <w:rsid w:val="00520CB8"/>
    <w:pPr>
      <w:spacing w:after="240"/>
      <w:ind w:left="720" w:firstLine="0"/>
      <w:contextualSpacing/>
    </w:pPr>
  </w:style>
  <w:style w:type="paragraph" w:customStyle="1" w:styleId="APAOutlineLevel1">
    <w:name w:val="APA Outline Level 1"/>
    <w:basedOn w:val="APA"/>
    <w:next w:val="APA"/>
    <w:rsid w:val="00520CB8"/>
    <w:pPr>
      <w:spacing w:after="240"/>
      <w:ind w:firstLine="0"/>
    </w:pPr>
  </w:style>
  <w:style w:type="paragraph" w:customStyle="1" w:styleId="APAOutlineLevel2">
    <w:name w:val="APA Outline Level 2"/>
    <w:basedOn w:val="APA"/>
    <w:next w:val="APA"/>
    <w:rsid w:val="00520CB8"/>
    <w:pPr>
      <w:spacing w:after="240"/>
      <w:ind w:left="720" w:firstLine="0"/>
    </w:pPr>
  </w:style>
  <w:style w:type="paragraph" w:customStyle="1" w:styleId="APAOutlineLevel3">
    <w:name w:val="APA Outline Level 3"/>
    <w:basedOn w:val="APA"/>
    <w:next w:val="APA"/>
    <w:rsid w:val="00520CB8"/>
    <w:pPr>
      <w:spacing w:after="240"/>
      <w:ind w:left="1440" w:firstLine="0"/>
    </w:pPr>
  </w:style>
  <w:style w:type="paragraph" w:customStyle="1" w:styleId="APAOutlineLevel4">
    <w:name w:val="APA Outline Level 4"/>
    <w:basedOn w:val="APA"/>
    <w:next w:val="APA"/>
    <w:rsid w:val="00520CB8"/>
    <w:pPr>
      <w:spacing w:after="240"/>
      <w:ind w:left="2160" w:firstLine="0"/>
    </w:pPr>
  </w:style>
  <w:style w:type="paragraph" w:customStyle="1" w:styleId="APAOutlineLevel5">
    <w:name w:val="APA Outline Level 5"/>
    <w:basedOn w:val="APA"/>
    <w:next w:val="APA"/>
    <w:rsid w:val="00520CB8"/>
    <w:pPr>
      <w:spacing w:after="240"/>
      <w:ind w:left="2880" w:firstLine="0"/>
    </w:pPr>
  </w:style>
  <w:style w:type="paragraph" w:customStyle="1" w:styleId="APAOutlineLevel6">
    <w:name w:val="APA Outline Level 6"/>
    <w:basedOn w:val="APA"/>
    <w:next w:val="APA"/>
    <w:rsid w:val="00520CB8"/>
    <w:pPr>
      <w:spacing w:after="240"/>
      <w:ind w:left="3600" w:firstLine="0"/>
    </w:pPr>
  </w:style>
  <w:style w:type="paragraph" w:customStyle="1" w:styleId="APAOutlineLevel7">
    <w:name w:val="APA Outline Level 7"/>
    <w:basedOn w:val="APA"/>
    <w:next w:val="APA"/>
    <w:rsid w:val="00520CB8"/>
    <w:pPr>
      <w:spacing w:after="240"/>
      <w:ind w:left="4320" w:firstLine="0"/>
    </w:pPr>
  </w:style>
  <w:style w:type="paragraph" w:customStyle="1" w:styleId="APAOutlineLevel8">
    <w:name w:val="APA Outline Level 8"/>
    <w:basedOn w:val="APA"/>
    <w:next w:val="APA"/>
    <w:rsid w:val="00520CB8"/>
    <w:pPr>
      <w:spacing w:after="240"/>
      <w:ind w:left="5040" w:firstLine="0"/>
    </w:pPr>
  </w:style>
  <w:style w:type="paragraph" w:customStyle="1" w:styleId="APAOutlineLevel9">
    <w:name w:val="APA Outline Level 9"/>
    <w:basedOn w:val="APA"/>
    <w:next w:val="APA"/>
    <w:rsid w:val="00520CB8"/>
    <w:pPr>
      <w:spacing w:after="240"/>
      <w:ind w:left="5760" w:firstLine="0"/>
    </w:pPr>
  </w:style>
  <w:style w:type="paragraph" w:customStyle="1" w:styleId="APANoIndent">
    <w:name w:val="APA No Indent"/>
    <w:basedOn w:val="BodyText"/>
    <w:next w:val="APA"/>
    <w:rsid w:val="00520CB8"/>
    <w:pPr>
      <w:spacing w:after="0" w:line="480" w:lineRule="auto"/>
    </w:pPr>
  </w:style>
  <w:style w:type="character" w:customStyle="1" w:styleId="APAHeading3Export">
    <w:name w:val="APA Heading 3 Export"/>
    <w:rsid w:val="00520CB8"/>
    <w:rPr>
      <w:rFonts w:ascii="Times New Roman" w:eastAsia="Times New Roman" w:hAnsi="Times New Roman" w:cs="Times New Roman"/>
      <w:b/>
      <w:i w:val="0"/>
      <w:caps w:val="0"/>
      <w:sz w:val="24"/>
    </w:rPr>
  </w:style>
  <w:style w:type="character" w:customStyle="1" w:styleId="APAHeading4Export">
    <w:name w:val="APA Heading 4 Export"/>
    <w:rsid w:val="00520CB8"/>
    <w:rPr>
      <w:rFonts w:ascii="Times New Roman" w:eastAsia="Times New Roman" w:hAnsi="Times New Roman" w:cs="Times New Roman"/>
      <w:b/>
      <w:i/>
      <w:caps w:val="0"/>
      <w:sz w:val="24"/>
    </w:rPr>
  </w:style>
  <w:style w:type="character" w:customStyle="1" w:styleId="APAHeading5Export">
    <w:name w:val="APA Heading 5 Export"/>
    <w:rsid w:val="00520CB8"/>
    <w:rPr>
      <w:rFonts w:ascii="Times New Roman" w:eastAsia="Times New Roman" w:hAnsi="Times New Roman" w:cs="Times New Roman"/>
      <w:b w:val="0"/>
      <w:i/>
      <w:caps w:val="0"/>
      <w:sz w:val="24"/>
    </w:rPr>
  </w:style>
  <w:style w:type="character" w:customStyle="1" w:styleId="Heading1Char">
    <w:name w:val="Heading 1 Char"/>
    <w:basedOn w:val="DefaultParagraphFont"/>
    <w:link w:val="Heading1"/>
    <w:uiPriority w:val="9"/>
    <w:rsid w:val="00447125"/>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47125"/>
    <w:pPr>
      <w:spacing w:before="100" w:beforeAutospacing="1" w:after="100" w:afterAutospacing="1"/>
    </w:pPr>
  </w:style>
  <w:style w:type="table" w:styleId="TableGrid">
    <w:name w:val="Table Grid"/>
    <w:basedOn w:val="TableNormal"/>
    <w:uiPriority w:val="39"/>
    <w:rsid w:val="0044712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jx-char">
    <w:name w:val="mjx-char"/>
    <w:basedOn w:val="DefaultParagraphFont"/>
    <w:rsid w:val="00447125"/>
  </w:style>
  <w:style w:type="paragraph" w:styleId="ListParagraph">
    <w:name w:val="List Paragraph"/>
    <w:basedOn w:val="Normal"/>
    <w:uiPriority w:val="34"/>
    <w:qFormat/>
    <w:rsid w:val="00447125"/>
    <w:pPr>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017988"/>
    <w:pPr>
      <w:tabs>
        <w:tab w:val="center" w:pos="4680"/>
        <w:tab w:val="right" w:pos="9360"/>
      </w:tabs>
    </w:pPr>
  </w:style>
  <w:style w:type="character" w:customStyle="1" w:styleId="HeaderChar">
    <w:name w:val="Header Char"/>
    <w:basedOn w:val="DefaultParagraphFont"/>
    <w:link w:val="Header"/>
    <w:uiPriority w:val="99"/>
    <w:rsid w:val="00017988"/>
    <w:rPr>
      <w:sz w:val="24"/>
      <w:szCs w:val="24"/>
    </w:rPr>
  </w:style>
  <w:style w:type="paragraph" w:styleId="Footer">
    <w:name w:val="footer"/>
    <w:basedOn w:val="Normal"/>
    <w:link w:val="FooterChar"/>
    <w:semiHidden/>
    <w:unhideWhenUsed/>
    <w:rsid w:val="000746FE"/>
    <w:pPr>
      <w:tabs>
        <w:tab w:val="center" w:pos="4680"/>
        <w:tab w:val="right" w:pos="9360"/>
      </w:tabs>
    </w:pPr>
  </w:style>
  <w:style w:type="character" w:customStyle="1" w:styleId="FooterChar">
    <w:name w:val="Footer Char"/>
    <w:basedOn w:val="DefaultParagraphFont"/>
    <w:link w:val="Footer"/>
    <w:semiHidden/>
    <w:rsid w:val="000746FE"/>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1424</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Normal Distribution</vt:lpstr>
    </vt:vector>
  </TitlesOfParts>
  <Company/>
  <LinksUpToDate>false</LinksUpToDate>
  <CharactersWithSpaces>9527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Distribution</dc:title>
  <dc:creator>Larisa Valladares</dc:creator>
  <cp:lastModifiedBy>Simon Gisore</cp:lastModifiedBy>
  <cp:revision>3</cp:revision>
  <dcterms:created xsi:type="dcterms:W3CDTF">2020-05-05T14:30:00Z</dcterms:created>
  <dcterms:modified xsi:type="dcterms:W3CDTF">2020-05-05T14:32:00Z</dcterms:modified>
</cp:coreProperties>
</file>